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6C2D5BA1" w:rsidR="00A45FE2" w:rsidRPr="003A571C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7576CF">
        <w:rPr>
          <w:noProof w:val="0"/>
          <w:sz w:val="24"/>
        </w:rPr>
        <w:t>WG</w:t>
      </w:r>
      <w:r w:rsidR="00E622D3" w:rsidRPr="007576CF">
        <w:rPr>
          <w:noProof w:val="0"/>
          <w:sz w:val="24"/>
        </w:rPr>
        <w:t>4</w:t>
      </w:r>
      <w:r w:rsidR="00B3671D" w:rsidRPr="007576CF">
        <w:rPr>
          <w:noProof w:val="0"/>
          <w:sz w:val="24"/>
        </w:rPr>
        <w:t xml:space="preserve"> </w:t>
      </w:r>
      <w:r w:rsidR="00492FB8" w:rsidRPr="00DA16AB">
        <w:rPr>
          <w:noProof w:val="0"/>
          <w:sz w:val="24"/>
        </w:rPr>
        <w:t>NR AH Meeting</w:t>
      </w:r>
      <w:r w:rsidRPr="007576CF">
        <w:rPr>
          <w:rFonts w:cs="Arial"/>
          <w:bCs/>
          <w:noProof w:val="0"/>
          <w:sz w:val="24"/>
        </w:rPr>
        <w:tab/>
      </w:r>
      <w:r w:rsidR="00E622D3" w:rsidRPr="0054114F">
        <w:rPr>
          <w:rFonts w:cs="Arial"/>
          <w:bCs/>
          <w:noProof w:val="0"/>
          <w:sz w:val="24"/>
        </w:rPr>
        <w:t>R4</w:t>
      </w:r>
      <w:r w:rsidR="00492FB8" w:rsidRPr="0054114F">
        <w:rPr>
          <w:rFonts w:cs="Arial"/>
          <w:bCs/>
          <w:noProof w:val="0"/>
          <w:sz w:val="24"/>
        </w:rPr>
        <w:t>-</w:t>
      </w:r>
      <w:r w:rsidR="0054114F" w:rsidRPr="0054114F">
        <w:rPr>
          <w:rFonts w:cs="Arial"/>
          <w:bCs/>
          <w:noProof w:val="0"/>
          <w:sz w:val="24"/>
        </w:rPr>
        <w:t>1700058</w:t>
      </w:r>
    </w:p>
    <w:p w14:paraId="3A5FE462" w14:textId="77777777" w:rsidR="00492FB8" w:rsidRPr="00DA16AB" w:rsidRDefault="00492FB8" w:rsidP="00492FB8">
      <w:pPr>
        <w:pStyle w:val="Header"/>
        <w:tabs>
          <w:tab w:val="right" w:pos="9639"/>
        </w:tabs>
        <w:rPr>
          <w:noProof w:val="0"/>
          <w:sz w:val="24"/>
        </w:rPr>
      </w:pPr>
      <w:r w:rsidRPr="00DA16AB">
        <w:rPr>
          <w:noProof w:val="0"/>
          <w:sz w:val="24"/>
        </w:rPr>
        <w:t>Spokane</w:t>
      </w:r>
      <w:r w:rsidRPr="00DA16AB">
        <w:rPr>
          <w:rFonts w:hint="eastAsia"/>
          <w:noProof w:val="0"/>
          <w:sz w:val="24"/>
        </w:rPr>
        <w:t xml:space="preserve">, </w:t>
      </w:r>
      <w:r w:rsidRPr="00DA16AB">
        <w:rPr>
          <w:noProof w:val="0"/>
          <w:sz w:val="24"/>
        </w:rPr>
        <w:t xml:space="preserve">Washington, USA, 17 </w:t>
      </w:r>
      <w:r w:rsidRPr="00DA16AB">
        <w:rPr>
          <w:rFonts w:hint="eastAsia"/>
          <w:noProof w:val="0"/>
          <w:sz w:val="24"/>
        </w:rPr>
        <w:t xml:space="preserve">- </w:t>
      </w:r>
      <w:r w:rsidRPr="00DA16AB">
        <w:rPr>
          <w:noProof w:val="0"/>
          <w:sz w:val="24"/>
        </w:rPr>
        <w:t>19 January, 2017</w:t>
      </w:r>
    </w:p>
    <w:p w14:paraId="1314CDA2" w14:textId="77777777" w:rsidR="00CD4C7B" w:rsidRPr="003A571C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3A571C" w:rsidRDefault="00CD4C7B" w:rsidP="00CD4C7B">
      <w:pPr>
        <w:pStyle w:val="Header"/>
        <w:rPr>
          <w:bCs/>
          <w:noProof w:val="0"/>
          <w:sz w:val="24"/>
        </w:rPr>
      </w:pPr>
    </w:p>
    <w:p w14:paraId="3CB161F1" w14:textId="5C1599FB" w:rsidR="00CD4C7B" w:rsidRPr="003A571C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3A571C">
        <w:rPr>
          <w:rFonts w:cs="Arial"/>
          <w:b/>
          <w:bCs/>
          <w:sz w:val="24"/>
        </w:rPr>
        <w:t>Agenda item:</w:t>
      </w:r>
      <w:r w:rsidRPr="003A571C">
        <w:rPr>
          <w:rFonts w:cs="Arial"/>
          <w:b/>
          <w:bCs/>
          <w:sz w:val="24"/>
        </w:rPr>
        <w:tab/>
      </w:r>
      <w:r w:rsidR="00492FB8">
        <w:rPr>
          <w:rFonts w:cs="Arial"/>
          <w:b/>
          <w:bCs/>
          <w:sz w:val="24"/>
        </w:rPr>
        <w:t>3.6.3</w:t>
      </w:r>
    </w:p>
    <w:p w14:paraId="7C0723AD" w14:textId="7504446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A571C">
        <w:rPr>
          <w:rFonts w:ascii="Arial" w:hAnsi="Arial" w:cs="Arial"/>
          <w:b/>
          <w:bCs/>
          <w:sz w:val="24"/>
        </w:rPr>
        <w:t>Source:</w:t>
      </w:r>
      <w:r w:rsidRPr="003A571C">
        <w:rPr>
          <w:rFonts w:ascii="Arial" w:hAnsi="Arial" w:cs="Arial"/>
          <w:b/>
          <w:bCs/>
          <w:sz w:val="24"/>
        </w:rPr>
        <w:tab/>
      </w:r>
      <w:r w:rsidR="009B4251" w:rsidRPr="003A571C">
        <w:rPr>
          <w:rFonts w:ascii="Arial" w:hAnsi="Arial" w:cs="Arial"/>
          <w:b/>
          <w:bCs/>
          <w:sz w:val="24"/>
        </w:rPr>
        <w:t>Nokia, Alcatel-Lucent Shanghai</w:t>
      </w:r>
      <w:r w:rsidR="009B4251" w:rsidRPr="00427D20">
        <w:rPr>
          <w:rFonts w:ascii="Arial" w:hAnsi="Arial" w:cs="Arial"/>
          <w:b/>
          <w:bCs/>
          <w:sz w:val="24"/>
        </w:rPr>
        <w:t xml:space="preserve"> Bell</w:t>
      </w:r>
    </w:p>
    <w:p w14:paraId="38F0AED7" w14:textId="50F4EC37" w:rsidR="00CD4C7B" w:rsidRPr="006A0B35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77057">
        <w:rPr>
          <w:rFonts w:ascii="Arial" w:hAnsi="Arial" w:cs="Arial"/>
          <w:b/>
          <w:bCs/>
          <w:sz w:val="24"/>
        </w:rPr>
        <w:t>S</w:t>
      </w:r>
      <w:r w:rsidR="00EB0A5F">
        <w:rPr>
          <w:rFonts w:ascii="Arial" w:hAnsi="Arial" w:cs="Arial"/>
          <w:b/>
          <w:bCs/>
          <w:sz w:val="24"/>
        </w:rPr>
        <w:t>purious</w:t>
      </w:r>
      <w:r w:rsidR="00134B00">
        <w:rPr>
          <w:rFonts w:ascii="Arial" w:hAnsi="Arial" w:cs="Arial"/>
          <w:b/>
          <w:bCs/>
          <w:sz w:val="24"/>
        </w:rPr>
        <w:t xml:space="preserve"> </w:t>
      </w:r>
      <w:r w:rsidR="001D5449">
        <w:rPr>
          <w:rFonts w:ascii="Arial" w:hAnsi="Arial" w:cs="Arial"/>
          <w:b/>
          <w:bCs/>
          <w:sz w:val="24"/>
        </w:rPr>
        <w:t xml:space="preserve">emissions </w:t>
      </w:r>
      <w:r w:rsidR="00043AFC">
        <w:rPr>
          <w:rFonts w:ascii="Arial" w:hAnsi="Arial" w:cs="Arial"/>
          <w:b/>
          <w:bCs/>
          <w:sz w:val="24"/>
        </w:rPr>
        <w:t>for NR</w:t>
      </w:r>
      <w:r w:rsidR="00134B00">
        <w:rPr>
          <w:rFonts w:ascii="Arial" w:hAnsi="Arial" w:cs="Arial"/>
          <w:b/>
          <w:bCs/>
          <w:sz w:val="24"/>
        </w:rPr>
        <w:t xml:space="preserve"> BS</w:t>
      </w:r>
    </w:p>
    <w:p w14:paraId="143516E5" w14:textId="6D10EF97" w:rsidR="00D67946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492FB8">
        <w:rPr>
          <w:rFonts w:ascii="Arial" w:hAnsi="Arial" w:cs="Arial"/>
          <w:b/>
          <w:bCs/>
          <w:sz w:val="24"/>
        </w:rPr>
        <w:t>ent for:</w:t>
      </w:r>
      <w:r w:rsidR="00492FB8">
        <w:rPr>
          <w:rFonts w:ascii="Arial" w:hAnsi="Arial" w:cs="Arial"/>
          <w:b/>
          <w:bCs/>
          <w:sz w:val="24"/>
        </w:rPr>
        <w:tab/>
      </w:r>
      <w:r w:rsidR="004F2FEE">
        <w:rPr>
          <w:rFonts w:ascii="Arial" w:hAnsi="Arial" w:cs="Arial"/>
          <w:b/>
          <w:bCs/>
          <w:sz w:val="24"/>
        </w:rPr>
        <w:t>Approval</w:t>
      </w:r>
    </w:p>
    <w:p w14:paraId="0EF51EF2" w14:textId="55E20562" w:rsidR="00CD4C7B" w:rsidRPr="006E13D1" w:rsidRDefault="00D67946" w:rsidP="00D67946">
      <w:pPr>
        <w:pStyle w:val="Heading1"/>
      </w:pPr>
      <w:r>
        <w:t>1</w:t>
      </w:r>
      <w:r>
        <w:tab/>
      </w:r>
      <w:r w:rsidR="0056573F">
        <w:t>Introduction</w:t>
      </w:r>
    </w:p>
    <w:p w14:paraId="7E08AF84" w14:textId="2F2ECD94" w:rsidR="00492FB8" w:rsidRDefault="001B1574" w:rsidP="00123F58">
      <w:pPr>
        <w:spacing w:after="0"/>
        <w:rPr>
          <w:bCs/>
        </w:rPr>
      </w:pPr>
      <w:r>
        <w:rPr>
          <w:bCs/>
        </w:rPr>
        <w:t xml:space="preserve">WF on </w:t>
      </w:r>
      <w:r w:rsidRPr="001B1574">
        <w:rPr>
          <w:bCs/>
        </w:rPr>
        <w:t xml:space="preserve">BS RF requirements for NR </w:t>
      </w:r>
      <w:r w:rsidR="00443E7E" w:rsidRPr="001B1574">
        <w:rPr>
          <w:bCs/>
        </w:rPr>
        <w:t>was</w:t>
      </w:r>
      <w:r w:rsidR="00492FB8">
        <w:rPr>
          <w:bCs/>
        </w:rPr>
        <w:t xml:space="preserve"> approved in [1]</w:t>
      </w:r>
      <w:r w:rsidR="00A8534E">
        <w:rPr>
          <w:bCs/>
        </w:rPr>
        <w:t>. For spurious emissions it was agreed as follows</w:t>
      </w:r>
      <w:r w:rsidR="00492FB8">
        <w:rPr>
          <w:bCs/>
        </w:rPr>
        <w:t>:</w:t>
      </w:r>
    </w:p>
    <w:p w14:paraId="3B176FB5" w14:textId="0D253538" w:rsidR="00492FB8" w:rsidRDefault="00492FB8" w:rsidP="00123F58">
      <w:pPr>
        <w:spacing w:after="0"/>
        <w:rPr>
          <w:bCs/>
        </w:rPr>
      </w:pPr>
    </w:p>
    <w:p w14:paraId="562705CA" w14:textId="77777777" w:rsidR="004F5DC5" w:rsidRPr="00492FB8" w:rsidRDefault="000B7675" w:rsidP="00492FB8">
      <w:pPr>
        <w:numPr>
          <w:ilvl w:val="0"/>
          <w:numId w:val="43"/>
        </w:numPr>
        <w:spacing w:after="0"/>
        <w:rPr>
          <w:bCs/>
          <w:i/>
          <w:lang w:val="en-US"/>
        </w:rPr>
      </w:pPr>
      <w:r w:rsidRPr="00492FB8">
        <w:rPr>
          <w:bCs/>
          <w:i/>
          <w:lang w:val="en-US"/>
        </w:rPr>
        <w:t>Apply 30 MHz (for above 6 GHz) as the lower frequency limit for the spurious emissions requirements, as recommended in SM.329</w:t>
      </w:r>
    </w:p>
    <w:p w14:paraId="3215F6E4" w14:textId="77777777" w:rsidR="004F5DC5" w:rsidRPr="00492FB8" w:rsidRDefault="000B7675" w:rsidP="00492FB8">
      <w:pPr>
        <w:numPr>
          <w:ilvl w:val="1"/>
          <w:numId w:val="43"/>
        </w:numPr>
        <w:spacing w:after="0"/>
        <w:rPr>
          <w:bCs/>
          <w:i/>
          <w:lang w:val="en-US"/>
        </w:rPr>
      </w:pPr>
      <w:r w:rsidRPr="00492FB8">
        <w:rPr>
          <w:bCs/>
          <w:i/>
          <w:lang w:val="en-US"/>
        </w:rPr>
        <w:t>For below 6GHz as a conducted and OTA, lower limit is FFS</w:t>
      </w:r>
    </w:p>
    <w:p w14:paraId="0FAD60DF" w14:textId="77777777" w:rsidR="004F5DC5" w:rsidRPr="00492FB8" w:rsidRDefault="000B7675" w:rsidP="00492FB8">
      <w:pPr>
        <w:numPr>
          <w:ilvl w:val="0"/>
          <w:numId w:val="43"/>
        </w:numPr>
        <w:spacing w:after="0"/>
        <w:rPr>
          <w:bCs/>
          <w:i/>
          <w:lang w:val="en-US"/>
        </w:rPr>
      </w:pPr>
      <w:r w:rsidRPr="00492FB8">
        <w:rPr>
          <w:bCs/>
          <w:i/>
        </w:rPr>
        <w:t>Adopt 1MHz resolution bandwidth for defining the mask</w:t>
      </w:r>
    </w:p>
    <w:p w14:paraId="096A0EE7" w14:textId="77777777" w:rsidR="004F5DC5" w:rsidRPr="00492FB8" w:rsidRDefault="000B7675" w:rsidP="00492FB8">
      <w:pPr>
        <w:numPr>
          <w:ilvl w:val="0"/>
          <w:numId w:val="43"/>
        </w:numPr>
        <w:spacing w:after="0"/>
        <w:rPr>
          <w:bCs/>
          <w:i/>
          <w:lang w:val="en-US"/>
        </w:rPr>
      </w:pPr>
      <w:r w:rsidRPr="00492FB8">
        <w:rPr>
          <w:bCs/>
          <w:i/>
          <w:lang w:val="en-US"/>
        </w:rPr>
        <w:t>For 2nd harmonic as upper limit of frequency range for measurements of OTA spurious emissions for NR bands above 13GHz</w:t>
      </w:r>
    </w:p>
    <w:p w14:paraId="44CA56C2" w14:textId="77777777" w:rsidR="004F5DC5" w:rsidRPr="00492FB8" w:rsidRDefault="000B7675" w:rsidP="00492FB8">
      <w:pPr>
        <w:numPr>
          <w:ilvl w:val="1"/>
          <w:numId w:val="43"/>
        </w:numPr>
        <w:spacing w:after="0"/>
        <w:rPr>
          <w:bCs/>
          <w:i/>
          <w:lang w:val="en-US"/>
        </w:rPr>
      </w:pPr>
      <w:r w:rsidRPr="00492FB8">
        <w:rPr>
          <w:bCs/>
          <w:i/>
          <w:lang w:val="en-US"/>
        </w:rPr>
        <w:t>Further studies are needed before concluding on how high in frequency it would be reasonable to test and set the requirements</w:t>
      </w:r>
    </w:p>
    <w:p w14:paraId="216F3C13" w14:textId="77777777" w:rsidR="004F5DC5" w:rsidRPr="00492FB8" w:rsidRDefault="000B7675" w:rsidP="00492FB8">
      <w:pPr>
        <w:numPr>
          <w:ilvl w:val="0"/>
          <w:numId w:val="43"/>
        </w:numPr>
        <w:spacing w:after="0"/>
        <w:rPr>
          <w:bCs/>
          <w:i/>
          <w:lang w:val="en-US"/>
        </w:rPr>
      </w:pPr>
      <w:r w:rsidRPr="00492FB8">
        <w:rPr>
          <w:bCs/>
          <w:i/>
          <w:lang w:val="en-US"/>
        </w:rPr>
        <w:t>Whether TRP or EIRP metric follows eAAS decision</w:t>
      </w:r>
    </w:p>
    <w:p w14:paraId="3F79C444" w14:textId="4D7C6C40" w:rsidR="00492FB8" w:rsidRDefault="00492FB8" w:rsidP="00123F58">
      <w:pPr>
        <w:spacing w:after="0"/>
        <w:rPr>
          <w:bCs/>
        </w:rPr>
      </w:pPr>
    </w:p>
    <w:p w14:paraId="76B49C8E" w14:textId="31917AC3" w:rsidR="00134B00" w:rsidRDefault="00176B16" w:rsidP="00123F58">
      <w:pPr>
        <w:spacing w:after="0"/>
        <w:rPr>
          <w:bCs/>
        </w:rPr>
      </w:pPr>
      <w:r>
        <w:rPr>
          <w:bCs/>
        </w:rPr>
        <w:t xml:space="preserve">Spurious emissions </w:t>
      </w:r>
      <w:r w:rsidR="00492FB8">
        <w:rPr>
          <w:bCs/>
        </w:rPr>
        <w:t>were</w:t>
      </w:r>
      <w:r>
        <w:rPr>
          <w:bCs/>
        </w:rPr>
        <w:t xml:space="preserve"> discussed in [2]. </w:t>
      </w:r>
      <w:r w:rsidR="00F80710">
        <w:rPr>
          <w:bCs/>
        </w:rPr>
        <w:t>B</w:t>
      </w:r>
      <w:r w:rsidR="00123F58" w:rsidRPr="00123F58">
        <w:rPr>
          <w:bCs/>
        </w:rPr>
        <w:t>oundary between spurious and OOB domain</w:t>
      </w:r>
      <w:r w:rsidR="00492FB8">
        <w:rPr>
          <w:bCs/>
        </w:rPr>
        <w:t xml:space="preserve"> was</w:t>
      </w:r>
      <w:r w:rsidR="00F80710">
        <w:rPr>
          <w:bCs/>
        </w:rPr>
        <w:t xml:space="preserve"> discussed in </w:t>
      </w:r>
      <w:r>
        <w:rPr>
          <w:bCs/>
        </w:rPr>
        <w:t>[3</w:t>
      </w:r>
      <w:r w:rsidR="00123F58">
        <w:rPr>
          <w:bCs/>
        </w:rPr>
        <w:t>].</w:t>
      </w:r>
    </w:p>
    <w:p w14:paraId="64A4B0C3" w14:textId="77777777" w:rsidR="00123F58" w:rsidRPr="00123F58" w:rsidRDefault="00123F58" w:rsidP="00123F58">
      <w:pPr>
        <w:spacing w:after="0"/>
        <w:rPr>
          <w:bCs/>
        </w:rPr>
      </w:pPr>
    </w:p>
    <w:p w14:paraId="78D344E6" w14:textId="52089736" w:rsidR="00B17799" w:rsidRDefault="00492FB8" w:rsidP="00171463">
      <w:pPr>
        <w:spacing w:after="0"/>
        <w:rPr>
          <w:bCs/>
        </w:rPr>
      </w:pPr>
      <w:r>
        <w:rPr>
          <w:bCs/>
        </w:rPr>
        <w:t>T</w:t>
      </w:r>
      <w:r w:rsidR="00B17799" w:rsidRPr="00E93DCB">
        <w:rPr>
          <w:bCs/>
        </w:rPr>
        <w:t xml:space="preserve">his </w:t>
      </w:r>
      <w:r w:rsidR="00B17799">
        <w:rPr>
          <w:bCs/>
        </w:rPr>
        <w:t xml:space="preserve">contribution </w:t>
      </w:r>
      <w:r>
        <w:rPr>
          <w:bCs/>
        </w:rPr>
        <w:t xml:space="preserve">continue </w:t>
      </w:r>
      <w:r w:rsidR="00B17799" w:rsidRPr="00E93DCB">
        <w:rPr>
          <w:bCs/>
        </w:rPr>
        <w:t>discuss</w:t>
      </w:r>
      <w:r>
        <w:rPr>
          <w:bCs/>
        </w:rPr>
        <w:t>ion</w:t>
      </w:r>
      <w:r w:rsidR="00B17799" w:rsidRPr="00E93DCB">
        <w:rPr>
          <w:bCs/>
        </w:rPr>
        <w:t xml:space="preserve"> </w:t>
      </w:r>
      <w:r>
        <w:rPr>
          <w:bCs/>
        </w:rPr>
        <w:t xml:space="preserve">on </w:t>
      </w:r>
      <w:r w:rsidR="006D4599" w:rsidRPr="006D4599">
        <w:rPr>
          <w:bCs/>
        </w:rPr>
        <w:t>Spurious emissions for NR BS</w:t>
      </w:r>
      <w:r w:rsidR="006D4599">
        <w:rPr>
          <w:bCs/>
        </w:rPr>
        <w:t>.</w:t>
      </w:r>
    </w:p>
    <w:p w14:paraId="4205A5B4" w14:textId="25ABBA2C" w:rsidR="00D84F07" w:rsidRDefault="00D84F07" w:rsidP="00171463">
      <w:pPr>
        <w:spacing w:after="0"/>
        <w:rPr>
          <w:bCs/>
        </w:rPr>
      </w:pPr>
    </w:p>
    <w:p w14:paraId="7DBE5477" w14:textId="746B3D2C" w:rsidR="00FB1E9D" w:rsidRPr="00FB1E9D" w:rsidRDefault="00C608C8" w:rsidP="00FB1E9D">
      <w:pPr>
        <w:pStyle w:val="Heading1"/>
      </w:pPr>
      <w:r>
        <w:t>2</w:t>
      </w:r>
      <w:r>
        <w:tab/>
        <w:t>Discussion</w:t>
      </w:r>
    </w:p>
    <w:p w14:paraId="0482FF11" w14:textId="3AA0555B" w:rsidR="00FB1E9D" w:rsidRDefault="00245A9A" w:rsidP="00C24E28">
      <w:pPr>
        <w:rPr>
          <w:lang w:val="en-US"/>
        </w:rPr>
      </w:pPr>
      <w:r>
        <w:rPr>
          <w:lang w:val="en-US"/>
        </w:rPr>
        <w:t xml:space="preserve">In order </w:t>
      </w:r>
      <w:r w:rsidR="000F0BE9">
        <w:rPr>
          <w:lang w:val="en-US"/>
        </w:rPr>
        <w:t>to study the test system</w:t>
      </w:r>
      <w:r>
        <w:rPr>
          <w:lang w:val="en-US"/>
        </w:rPr>
        <w:t xml:space="preserve"> impact we did some preliminary simulations</w:t>
      </w:r>
      <w:r w:rsidR="00FB1E9D">
        <w:rPr>
          <w:lang w:val="en-US"/>
        </w:rPr>
        <w:t xml:space="preserve"> in [2]</w:t>
      </w:r>
      <w:r>
        <w:rPr>
          <w:lang w:val="en-US"/>
        </w:rPr>
        <w:t xml:space="preserve">. </w:t>
      </w:r>
      <w:r w:rsidR="00FB1E9D">
        <w:rPr>
          <w:lang w:val="en-US"/>
        </w:rPr>
        <w:t xml:space="preserve">This contribution continues studies to find out the </w:t>
      </w:r>
      <w:r w:rsidR="004D5765">
        <w:rPr>
          <w:lang w:val="en-US"/>
        </w:rPr>
        <w:t xml:space="preserve">OTA </w:t>
      </w:r>
      <w:r w:rsidR="00FB1E9D">
        <w:rPr>
          <w:lang w:val="en-US"/>
        </w:rPr>
        <w:t xml:space="preserve">test system limitations </w:t>
      </w:r>
      <w:r w:rsidR="006D4599">
        <w:rPr>
          <w:lang w:val="en-US"/>
        </w:rPr>
        <w:t>for NR BS spurious emi</w:t>
      </w:r>
      <w:r w:rsidR="00FB1E9D">
        <w:rPr>
          <w:lang w:val="en-US"/>
        </w:rPr>
        <w:t>ssions</w:t>
      </w:r>
      <w:r w:rsidR="006D4599">
        <w:rPr>
          <w:lang w:val="en-US"/>
        </w:rPr>
        <w:t xml:space="preserve"> requirement and testing</w:t>
      </w:r>
      <w:r w:rsidR="00FB1E9D">
        <w:rPr>
          <w:lang w:val="en-US"/>
        </w:rPr>
        <w:t>.</w:t>
      </w:r>
      <w:r w:rsidR="00C54240">
        <w:rPr>
          <w:lang w:val="en-US"/>
        </w:rPr>
        <w:t xml:space="preserve"> </w:t>
      </w:r>
    </w:p>
    <w:p w14:paraId="035FDC7B" w14:textId="5C92B05E" w:rsidR="00C54240" w:rsidRDefault="001D467F" w:rsidP="00C24E28">
      <w:pPr>
        <w:rPr>
          <w:lang w:val="en-US"/>
        </w:rPr>
      </w:pPr>
      <w:r>
        <w:rPr>
          <w:lang w:val="en-US"/>
        </w:rPr>
        <w:t xml:space="preserve">We did some </w:t>
      </w:r>
      <w:r w:rsidR="006C1C1D">
        <w:rPr>
          <w:lang w:val="en-US"/>
        </w:rPr>
        <w:t xml:space="preserve">measurements </w:t>
      </w:r>
      <w:r>
        <w:rPr>
          <w:lang w:val="en-US"/>
        </w:rPr>
        <w:t xml:space="preserve">and simulations </w:t>
      </w:r>
      <w:r w:rsidR="00C54240">
        <w:rPr>
          <w:lang w:val="en-US"/>
        </w:rPr>
        <w:t>with 28 GHz fu</w:t>
      </w:r>
      <w:r>
        <w:rPr>
          <w:lang w:val="en-US"/>
        </w:rPr>
        <w:t xml:space="preserve">ndamental frequency. Basic </w:t>
      </w:r>
      <w:r w:rsidR="004D5765">
        <w:rPr>
          <w:lang w:val="en-US"/>
        </w:rPr>
        <w:t xml:space="preserve">simulated OTA measurement </w:t>
      </w:r>
      <w:r>
        <w:rPr>
          <w:lang w:val="en-US"/>
        </w:rPr>
        <w:t>s</w:t>
      </w:r>
      <w:r w:rsidR="00C54240">
        <w:rPr>
          <w:lang w:val="en-US"/>
        </w:rPr>
        <w:t>etup is shown in Figure 1</w:t>
      </w:r>
      <w:r w:rsidR="004D5765">
        <w:rPr>
          <w:lang w:val="en-US"/>
        </w:rPr>
        <w:t>.</w:t>
      </w:r>
    </w:p>
    <w:p w14:paraId="40C5D51A" w14:textId="115C1464" w:rsidR="00C54240" w:rsidRDefault="00BA59CA" w:rsidP="00C24E28">
      <w:pPr>
        <w:rPr>
          <w:lang w:val="en-US"/>
        </w:rPr>
      </w:pPr>
      <w:r w:rsidRPr="00BA59CA">
        <w:drawing>
          <wp:inline distT="0" distB="0" distL="0" distR="0" wp14:anchorId="26122B5D" wp14:editId="61E118B9">
            <wp:extent cx="6122035" cy="247379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47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BE713" w14:textId="73DB12BD" w:rsidR="00C54240" w:rsidRDefault="00F36C6E" w:rsidP="00C54240">
      <w:pPr>
        <w:jc w:val="center"/>
        <w:rPr>
          <w:b/>
          <w:lang w:val="en-US"/>
        </w:rPr>
      </w:pPr>
      <w:r>
        <w:rPr>
          <w:b/>
          <w:lang w:val="en-US"/>
        </w:rPr>
        <w:t>Figure 1: S</w:t>
      </w:r>
      <w:r w:rsidR="001D467F">
        <w:rPr>
          <w:b/>
          <w:lang w:val="en-US"/>
        </w:rPr>
        <w:t>imulated OTA measurement setup</w:t>
      </w:r>
    </w:p>
    <w:p w14:paraId="366AE375" w14:textId="77777777" w:rsidR="004D5765" w:rsidRPr="00E550E8" w:rsidRDefault="004D5765" w:rsidP="00C54240">
      <w:pPr>
        <w:jc w:val="center"/>
        <w:rPr>
          <w:b/>
          <w:lang w:val="en-US"/>
        </w:rPr>
      </w:pPr>
    </w:p>
    <w:p w14:paraId="365583E5" w14:textId="290830E3" w:rsidR="006C1C1D" w:rsidRPr="00146424" w:rsidRDefault="00146424" w:rsidP="006C1C1D">
      <w:pPr>
        <w:rPr>
          <w:lang w:val="en-US"/>
        </w:rPr>
      </w:pPr>
      <w:r>
        <w:rPr>
          <w:lang w:val="en-US"/>
        </w:rPr>
        <w:lastRenderedPageBreak/>
        <w:t>Measurement antennas are frequency limited so different antennas per frequency range</w:t>
      </w:r>
      <w:r w:rsidR="00E83ABF">
        <w:rPr>
          <w:lang w:val="en-US"/>
        </w:rPr>
        <w:t>s</w:t>
      </w:r>
      <w:r>
        <w:rPr>
          <w:lang w:val="en-US"/>
        </w:rPr>
        <w:t xml:space="preserve"> were used to get accurate gain values</w:t>
      </w:r>
      <w:r w:rsidR="003E6A0F">
        <w:rPr>
          <w:lang w:val="en-US"/>
        </w:rPr>
        <w:t xml:space="preserve"> for harmonic frequencies</w:t>
      </w:r>
      <w:r>
        <w:rPr>
          <w:lang w:val="en-US"/>
        </w:rPr>
        <w:t xml:space="preserve">. </w:t>
      </w:r>
      <w:r w:rsidR="001B3EF5">
        <w:rPr>
          <w:lang w:val="en-US"/>
        </w:rPr>
        <w:t>To detect fundamental freque</w:t>
      </w:r>
      <w:r w:rsidR="00296D04">
        <w:rPr>
          <w:lang w:val="en-US"/>
        </w:rPr>
        <w:t>ncy 28 GHz the High Pass Filter</w:t>
      </w:r>
      <w:r w:rsidR="001B3EF5">
        <w:rPr>
          <w:lang w:val="en-US"/>
        </w:rPr>
        <w:t xml:space="preserve"> (HPF) </w:t>
      </w:r>
      <w:r w:rsidR="00296D04">
        <w:rPr>
          <w:lang w:val="en-US"/>
        </w:rPr>
        <w:t>was</w:t>
      </w:r>
      <w:r w:rsidR="001B3EF5">
        <w:rPr>
          <w:lang w:val="en-US"/>
        </w:rPr>
        <w:t xml:space="preserve"> used</w:t>
      </w:r>
      <w:r w:rsidR="00296D04">
        <w:rPr>
          <w:lang w:val="en-US"/>
        </w:rPr>
        <w:t xml:space="preserve"> without mixer</w:t>
      </w:r>
      <w:r w:rsidR="001D467F">
        <w:rPr>
          <w:lang w:val="en-US"/>
        </w:rPr>
        <w:t xml:space="preserve"> assuming -40 dB in-band rejection. N</w:t>
      </w:r>
      <w:r w:rsidR="00296D04">
        <w:rPr>
          <w:lang w:val="en-US"/>
        </w:rPr>
        <w:t xml:space="preserve">o </w:t>
      </w:r>
      <w:r w:rsidR="001D467F">
        <w:rPr>
          <w:lang w:val="en-US"/>
        </w:rPr>
        <w:t xml:space="preserve">down conversion to IF frequency is needed </w:t>
      </w:r>
      <w:r w:rsidR="003E6A0F">
        <w:rPr>
          <w:lang w:val="en-US"/>
        </w:rPr>
        <w:t>with</w:t>
      </w:r>
      <w:r w:rsidR="001D467F">
        <w:rPr>
          <w:lang w:val="en-US"/>
        </w:rPr>
        <w:t xml:space="preserve"> fundamental frequency 28 GHz</w:t>
      </w:r>
      <w:r w:rsidR="00296D04">
        <w:rPr>
          <w:lang w:val="en-US"/>
        </w:rPr>
        <w:t xml:space="preserve">. </w:t>
      </w:r>
      <w:r w:rsidR="00094FA4">
        <w:rPr>
          <w:lang w:val="en-US"/>
        </w:rPr>
        <w:t xml:space="preserve">For measuring harmonic </w:t>
      </w:r>
      <w:r w:rsidR="003E6A0F">
        <w:rPr>
          <w:lang w:val="en-US"/>
        </w:rPr>
        <w:t>frequencies,</w:t>
      </w:r>
      <w:r w:rsidR="00094FA4">
        <w:rPr>
          <w:lang w:val="en-US"/>
        </w:rPr>
        <w:t xml:space="preserve"> </w:t>
      </w:r>
      <w:r w:rsidR="00A8534E">
        <w:rPr>
          <w:lang w:val="en-US"/>
        </w:rPr>
        <w:t xml:space="preserve">the </w:t>
      </w:r>
      <w:r w:rsidR="00094FA4">
        <w:rPr>
          <w:lang w:val="en-US"/>
        </w:rPr>
        <w:t>different HPFs and mixers were used for down conversion to 20 GHz. This was done to be able to use good enoug</w:t>
      </w:r>
      <w:r w:rsidR="001D467F">
        <w:rPr>
          <w:lang w:val="en-US"/>
        </w:rPr>
        <w:t>h coaxial cables in test setup and measure harmonics in far-filed with reasonable distance.</w:t>
      </w:r>
    </w:p>
    <w:p w14:paraId="305283DF" w14:textId="3EDCEF18" w:rsidR="00F00373" w:rsidRDefault="00094FA4" w:rsidP="006C1C1D">
      <w:pPr>
        <w:rPr>
          <w:lang w:val="en-US"/>
        </w:rPr>
      </w:pPr>
      <w:r w:rsidRPr="00314343">
        <w:rPr>
          <w:lang w:val="en-US"/>
        </w:rPr>
        <w:t xml:space="preserve">Assuming </w:t>
      </w:r>
      <w:r w:rsidR="00314343" w:rsidRPr="00314343">
        <w:rPr>
          <w:lang w:val="en-US"/>
        </w:rPr>
        <w:t xml:space="preserve">9cm x 9cm </w:t>
      </w:r>
      <w:r w:rsidRPr="00314343">
        <w:rPr>
          <w:lang w:val="en-US"/>
        </w:rPr>
        <w:t xml:space="preserve">antenna </w:t>
      </w:r>
      <w:r w:rsidR="00314343">
        <w:rPr>
          <w:lang w:val="en-US"/>
        </w:rPr>
        <w:t>elements w</w:t>
      </w:r>
      <w:r w:rsidR="001D467F">
        <w:rPr>
          <w:lang w:val="en-US"/>
        </w:rPr>
        <w:t>ith 16x16 antenna array</w:t>
      </w:r>
      <w:r w:rsidR="003E6A0F">
        <w:rPr>
          <w:lang w:val="en-US"/>
        </w:rPr>
        <w:t>,</w:t>
      </w:r>
      <w:r w:rsidR="001D467F">
        <w:rPr>
          <w:lang w:val="en-US"/>
        </w:rPr>
        <w:t xml:space="preserve"> the far-</w:t>
      </w:r>
      <w:r w:rsidR="00314343">
        <w:rPr>
          <w:lang w:val="en-US"/>
        </w:rPr>
        <w:t>field distance is 4.9 m @100 GHz.</w:t>
      </w:r>
      <w:r w:rsidR="00F00373">
        <w:rPr>
          <w:lang w:val="en-US"/>
        </w:rPr>
        <w:t xml:space="preserve"> </w:t>
      </w:r>
      <w:r w:rsidR="00F00373" w:rsidRPr="00F00373">
        <w:rPr>
          <w:lang w:val="en-US"/>
        </w:rPr>
        <w:t>Far field distance will be higher when antenna array size increases.</w:t>
      </w:r>
      <w:r w:rsidR="00E975CE" w:rsidRPr="00F00373">
        <w:rPr>
          <w:lang w:val="en-US"/>
        </w:rPr>
        <w:t xml:space="preserve"> </w:t>
      </w:r>
      <w:r w:rsidR="00F00373" w:rsidRPr="00F00373">
        <w:rPr>
          <w:lang w:val="en-US"/>
        </w:rPr>
        <w:t xml:space="preserve">Depending on </w:t>
      </w:r>
      <w:r w:rsidR="001D467F">
        <w:rPr>
          <w:lang w:val="en-US"/>
        </w:rPr>
        <w:t xml:space="preserve">frequency, </w:t>
      </w:r>
      <w:r w:rsidR="00F00373" w:rsidRPr="00F00373">
        <w:rPr>
          <w:lang w:val="en-US"/>
        </w:rPr>
        <w:t xml:space="preserve">antenna </w:t>
      </w:r>
      <w:r w:rsidR="007A31B2">
        <w:rPr>
          <w:lang w:val="en-US"/>
        </w:rPr>
        <w:t xml:space="preserve">size </w:t>
      </w:r>
      <w:r w:rsidR="00F00373">
        <w:rPr>
          <w:lang w:val="en-US"/>
        </w:rPr>
        <w:t xml:space="preserve">and test </w:t>
      </w:r>
      <w:r w:rsidR="004D5765">
        <w:rPr>
          <w:lang w:val="en-US"/>
        </w:rPr>
        <w:t>chamber</w:t>
      </w:r>
      <w:r w:rsidR="00F00373">
        <w:rPr>
          <w:lang w:val="en-US"/>
        </w:rPr>
        <w:t xml:space="preserve"> </w:t>
      </w:r>
      <w:r w:rsidR="00F00373" w:rsidRPr="00F00373">
        <w:rPr>
          <w:lang w:val="en-US"/>
        </w:rPr>
        <w:t>size some measurement may need to be done in far field, some in near field.</w:t>
      </w:r>
      <w:r w:rsidR="007A31B2">
        <w:rPr>
          <w:lang w:val="en-US"/>
        </w:rPr>
        <w:t xml:space="preserve"> In practice this will increase</w:t>
      </w:r>
      <w:r w:rsidR="00A8534E">
        <w:rPr>
          <w:lang w:val="en-US"/>
        </w:rPr>
        <w:t xml:space="preserve"> the </w:t>
      </w:r>
      <w:r w:rsidR="004D5765">
        <w:rPr>
          <w:lang w:val="en-US"/>
        </w:rPr>
        <w:t xml:space="preserve">test </w:t>
      </w:r>
      <w:r w:rsidR="00A8534E">
        <w:rPr>
          <w:lang w:val="en-US"/>
        </w:rPr>
        <w:t>complexity. S</w:t>
      </w:r>
      <w:r w:rsidR="007A31B2">
        <w:rPr>
          <w:lang w:val="en-US"/>
        </w:rPr>
        <w:t xml:space="preserve">imulated </w:t>
      </w:r>
      <w:r w:rsidR="00A8534E">
        <w:rPr>
          <w:lang w:val="en-US"/>
        </w:rPr>
        <w:t xml:space="preserve">OTA measurement </w:t>
      </w:r>
      <w:r w:rsidR="007A31B2">
        <w:rPr>
          <w:lang w:val="en-US"/>
        </w:rPr>
        <w:t xml:space="preserve">setup with assumed </w:t>
      </w:r>
      <w:r w:rsidR="003E6A0F">
        <w:rPr>
          <w:lang w:val="en-US"/>
        </w:rPr>
        <w:t xml:space="preserve">power, </w:t>
      </w:r>
      <w:r w:rsidR="007A31B2">
        <w:rPr>
          <w:lang w:val="en-US"/>
        </w:rPr>
        <w:t xml:space="preserve">gain and loss values </w:t>
      </w:r>
      <w:r w:rsidR="003E6A0F">
        <w:rPr>
          <w:lang w:val="en-US"/>
        </w:rPr>
        <w:t>is</w:t>
      </w:r>
      <w:r w:rsidR="007A31B2">
        <w:rPr>
          <w:lang w:val="en-US"/>
        </w:rPr>
        <w:t xml:space="preserve"> shown in Figure 2</w:t>
      </w:r>
      <w:r w:rsidR="00A8534E">
        <w:rPr>
          <w:lang w:val="en-US"/>
        </w:rPr>
        <w:t xml:space="preserve"> for fundamental frequency 28 GHz</w:t>
      </w:r>
      <w:r w:rsidR="003E6A0F">
        <w:rPr>
          <w:lang w:val="en-US"/>
        </w:rPr>
        <w:t>.</w:t>
      </w:r>
    </w:p>
    <w:p w14:paraId="15769236" w14:textId="02C7FB43" w:rsidR="007A31B2" w:rsidRDefault="00BA59CA" w:rsidP="006C1C1D">
      <w:pPr>
        <w:rPr>
          <w:lang w:val="en-US"/>
        </w:rPr>
      </w:pPr>
      <w:r w:rsidRPr="00BA59CA">
        <w:drawing>
          <wp:inline distT="0" distB="0" distL="0" distR="0" wp14:anchorId="5244D5C1" wp14:editId="3DCEFA92">
            <wp:extent cx="6122035" cy="294147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941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B036D" w14:textId="77777777" w:rsidR="007A31B2" w:rsidRDefault="007A31B2" w:rsidP="007A31B2">
      <w:pPr>
        <w:jc w:val="center"/>
        <w:rPr>
          <w:lang w:val="en-US"/>
        </w:rPr>
      </w:pPr>
    </w:p>
    <w:p w14:paraId="206B595B" w14:textId="36B0CF29" w:rsidR="007A31B2" w:rsidRPr="00E550E8" w:rsidRDefault="007A31B2" w:rsidP="007A31B2">
      <w:pPr>
        <w:jc w:val="center"/>
        <w:rPr>
          <w:b/>
          <w:lang w:val="en-US"/>
        </w:rPr>
      </w:pPr>
      <w:r>
        <w:rPr>
          <w:b/>
          <w:lang w:val="en-US"/>
        </w:rPr>
        <w:t>Figure 2: Simulated OTA measurement setup for f</w:t>
      </w:r>
      <w:r w:rsidR="00A27C55">
        <w:rPr>
          <w:b/>
          <w:lang w:val="en-US"/>
        </w:rPr>
        <w:t>undamental frequency 28 GHz (f1)</w:t>
      </w:r>
    </w:p>
    <w:p w14:paraId="17C4BEFF" w14:textId="68B3F5A5" w:rsidR="00E83ABF" w:rsidRDefault="00E83ABF" w:rsidP="00E83ABF">
      <w:pPr>
        <w:rPr>
          <w:lang w:val="en-US"/>
        </w:rPr>
      </w:pPr>
      <w:r>
        <w:rPr>
          <w:lang w:val="en-US"/>
        </w:rPr>
        <w:t>Simulated OTA measurement setup with assumed p</w:t>
      </w:r>
      <w:r w:rsidR="00F80A14">
        <w:rPr>
          <w:lang w:val="en-US"/>
        </w:rPr>
        <w:t>ower, gain and loss values for 3</w:t>
      </w:r>
      <w:r w:rsidR="00F80A14" w:rsidRPr="00F80A14">
        <w:rPr>
          <w:vertAlign w:val="superscript"/>
          <w:lang w:val="en-US"/>
        </w:rPr>
        <w:t>rd</w:t>
      </w:r>
      <w:r w:rsidR="006B6503">
        <w:rPr>
          <w:lang w:val="en-US"/>
        </w:rPr>
        <w:t xml:space="preserve"> </w:t>
      </w:r>
      <w:r>
        <w:rPr>
          <w:lang w:val="en-US"/>
        </w:rPr>
        <w:t xml:space="preserve">harmonics </w:t>
      </w:r>
      <w:r w:rsidR="006B6503">
        <w:rPr>
          <w:lang w:val="en-US"/>
        </w:rPr>
        <w:t xml:space="preserve">and frequencies </w:t>
      </w:r>
      <w:r>
        <w:rPr>
          <w:lang w:val="en-US"/>
        </w:rPr>
        <w:t xml:space="preserve">up to 100 GHz is shown in Figure 3. In these cases </w:t>
      </w:r>
      <w:r w:rsidR="00F80A14">
        <w:rPr>
          <w:lang w:val="en-US"/>
        </w:rPr>
        <w:t>(and for 2</w:t>
      </w:r>
      <w:r w:rsidR="00F80A14" w:rsidRPr="00F80A14">
        <w:rPr>
          <w:vertAlign w:val="superscript"/>
          <w:lang w:val="en-US"/>
        </w:rPr>
        <w:t>nd</w:t>
      </w:r>
      <w:r w:rsidR="00F80A14">
        <w:rPr>
          <w:lang w:val="en-US"/>
        </w:rPr>
        <w:t xml:space="preserve"> harmonic) </w:t>
      </w:r>
      <w:r>
        <w:rPr>
          <w:lang w:val="en-US"/>
        </w:rPr>
        <w:t>the frequency</w:t>
      </w:r>
      <w:r w:rsidR="00F80A14">
        <w:rPr>
          <w:lang w:val="en-US"/>
        </w:rPr>
        <w:t xml:space="preserve"> down converters to 20 GHz were</w:t>
      </w:r>
      <w:r>
        <w:rPr>
          <w:lang w:val="en-US"/>
        </w:rPr>
        <w:t xml:space="preserve"> used.</w:t>
      </w:r>
    </w:p>
    <w:p w14:paraId="7C99E302" w14:textId="2F1C037B" w:rsidR="00E83ABF" w:rsidRDefault="00E937AD" w:rsidP="00E83ABF">
      <w:pPr>
        <w:rPr>
          <w:b/>
          <w:lang w:val="en-US"/>
        </w:rPr>
      </w:pPr>
      <w:r w:rsidRPr="00E937AD">
        <w:lastRenderedPageBreak/>
        <w:drawing>
          <wp:inline distT="0" distB="0" distL="0" distR="0" wp14:anchorId="2F550A63" wp14:editId="5CD637AA">
            <wp:extent cx="6122035" cy="35862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58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170BE0CB" w14:textId="67100227" w:rsidR="00E83ABF" w:rsidRPr="00E550E8" w:rsidRDefault="00E83ABF" w:rsidP="00E83ABF">
      <w:pPr>
        <w:jc w:val="center"/>
        <w:rPr>
          <w:b/>
          <w:lang w:val="en-US"/>
        </w:rPr>
      </w:pPr>
      <w:r>
        <w:rPr>
          <w:b/>
          <w:lang w:val="en-US"/>
        </w:rPr>
        <w:t>Figure 3: Simul</w:t>
      </w:r>
      <w:r w:rsidR="00A27C55">
        <w:rPr>
          <w:b/>
          <w:lang w:val="en-US"/>
        </w:rPr>
        <w:t xml:space="preserve">ated OTA measurement setup for </w:t>
      </w:r>
      <w:r w:rsidR="00BA59CA">
        <w:rPr>
          <w:b/>
          <w:lang w:val="en-US"/>
        </w:rPr>
        <w:t xml:space="preserve">84 GHz (f3) </w:t>
      </w:r>
      <w:r w:rsidR="006B6503">
        <w:rPr>
          <w:b/>
          <w:lang w:val="en-US"/>
        </w:rPr>
        <w:t xml:space="preserve">and </w:t>
      </w:r>
      <w:r w:rsidR="00314302">
        <w:rPr>
          <w:b/>
          <w:lang w:val="en-US"/>
        </w:rPr>
        <w:t>100 GHz</w:t>
      </w:r>
    </w:p>
    <w:p w14:paraId="16C03229" w14:textId="6650FA33" w:rsidR="007A31B2" w:rsidRPr="00F00373" w:rsidRDefault="007A31B2" w:rsidP="006C1C1D">
      <w:pPr>
        <w:rPr>
          <w:lang w:val="en-US"/>
        </w:rPr>
      </w:pPr>
    </w:p>
    <w:p w14:paraId="06EB648C" w14:textId="19429565" w:rsidR="00E975CE" w:rsidRDefault="007A31B2" w:rsidP="006C1C1D">
      <w:pPr>
        <w:rPr>
          <w:lang w:val="en-US"/>
        </w:rPr>
      </w:pPr>
      <w:r>
        <w:rPr>
          <w:lang w:val="en-US"/>
        </w:rPr>
        <w:t>O</w:t>
      </w:r>
      <w:r w:rsidR="003E6A0F">
        <w:rPr>
          <w:lang w:val="en-US"/>
        </w:rPr>
        <w:t>TA system offset in Figures</w:t>
      </w:r>
      <w:r w:rsidR="00E975CE">
        <w:rPr>
          <w:lang w:val="en-US"/>
        </w:rPr>
        <w:t xml:space="preserve"> consist </w:t>
      </w:r>
      <w:r>
        <w:rPr>
          <w:lang w:val="en-US"/>
        </w:rPr>
        <w:t xml:space="preserve">of </w:t>
      </w:r>
      <w:r w:rsidR="003E6A0F">
        <w:rPr>
          <w:lang w:val="en-US"/>
        </w:rPr>
        <w:t>free space path</w:t>
      </w:r>
      <w:r w:rsidR="00E975CE">
        <w:rPr>
          <w:lang w:val="en-US"/>
        </w:rPr>
        <w:t xml:space="preserve"> losses, gains of measurement antennas, filter losses, down conversion</w:t>
      </w:r>
      <w:r>
        <w:rPr>
          <w:lang w:val="en-US"/>
        </w:rPr>
        <w:t xml:space="preserve"> losses</w:t>
      </w:r>
      <w:r w:rsidR="00E975CE">
        <w:rPr>
          <w:lang w:val="en-US"/>
        </w:rPr>
        <w:t xml:space="preserve"> and cable losses. </w:t>
      </w:r>
      <w:r w:rsidR="00993CDB">
        <w:rPr>
          <w:lang w:val="en-US"/>
        </w:rPr>
        <w:t xml:space="preserve">While </w:t>
      </w:r>
      <w:r w:rsidR="00DF2EC6">
        <w:rPr>
          <w:lang w:val="en-US"/>
        </w:rPr>
        <w:t xml:space="preserve">the </w:t>
      </w:r>
      <w:r w:rsidR="00993CDB">
        <w:rPr>
          <w:lang w:val="en-US"/>
        </w:rPr>
        <w:t>frequen</w:t>
      </w:r>
      <w:r w:rsidR="00DF2EC6">
        <w:rPr>
          <w:lang w:val="en-US"/>
        </w:rPr>
        <w:t>cy increases, the losses increase</w:t>
      </w:r>
      <w:r w:rsidR="00993CDB">
        <w:rPr>
          <w:lang w:val="en-US"/>
        </w:rPr>
        <w:t xml:space="preserve"> accordingly and more gain is required from measurement antennas. </w:t>
      </w:r>
      <w:r w:rsidR="00E975CE">
        <w:rPr>
          <w:lang w:val="en-US"/>
        </w:rPr>
        <w:t xml:space="preserve">Considering all </w:t>
      </w:r>
      <w:r w:rsidR="00993CDB">
        <w:rPr>
          <w:lang w:val="en-US"/>
        </w:rPr>
        <w:t xml:space="preserve">OTA system </w:t>
      </w:r>
      <w:r w:rsidR="00E975CE">
        <w:rPr>
          <w:lang w:val="en-US"/>
        </w:rPr>
        <w:t>offset values between DUT antenna and measurement equipment</w:t>
      </w:r>
      <w:r w:rsidR="00993CDB">
        <w:rPr>
          <w:lang w:val="en-US"/>
        </w:rPr>
        <w:t xml:space="preserve"> we ge</w:t>
      </w:r>
      <w:r w:rsidR="00E206B0">
        <w:rPr>
          <w:lang w:val="en-US"/>
        </w:rPr>
        <w:t xml:space="preserve">t around 110 dB losses for fundamental frequency 28 GHz (including -40 dB in-band rejection). </w:t>
      </w:r>
      <w:r w:rsidR="00993CDB">
        <w:rPr>
          <w:lang w:val="en-US"/>
        </w:rPr>
        <w:t xml:space="preserve">79 dB for </w:t>
      </w:r>
      <w:r w:rsidR="00E206B0">
        <w:rPr>
          <w:lang w:val="en-US"/>
        </w:rPr>
        <w:t>2</w:t>
      </w:r>
      <w:r w:rsidR="00E206B0" w:rsidRPr="00E206B0">
        <w:rPr>
          <w:vertAlign w:val="superscript"/>
          <w:lang w:val="en-US"/>
        </w:rPr>
        <w:t>nd</w:t>
      </w:r>
      <w:r w:rsidR="00993CDB">
        <w:rPr>
          <w:lang w:val="en-US"/>
        </w:rPr>
        <w:t xml:space="preserve"> harmonic </w:t>
      </w:r>
      <w:r w:rsidR="001B2CB7">
        <w:rPr>
          <w:lang w:val="en-US"/>
        </w:rPr>
        <w:t>(</w:t>
      </w:r>
      <w:r w:rsidR="00993CDB">
        <w:rPr>
          <w:lang w:val="en-US"/>
        </w:rPr>
        <w:t>56 GHz</w:t>
      </w:r>
      <w:r w:rsidR="001B2CB7">
        <w:rPr>
          <w:lang w:val="en-US"/>
        </w:rPr>
        <w:t>)</w:t>
      </w:r>
      <w:r w:rsidR="00993CDB">
        <w:rPr>
          <w:lang w:val="en-US"/>
        </w:rPr>
        <w:t xml:space="preserve"> and 79 dB for </w:t>
      </w:r>
      <w:r w:rsidR="00E206B0">
        <w:rPr>
          <w:lang w:val="en-US"/>
        </w:rPr>
        <w:t>3</w:t>
      </w:r>
      <w:r w:rsidR="00E206B0" w:rsidRPr="00E206B0">
        <w:rPr>
          <w:vertAlign w:val="superscript"/>
          <w:lang w:val="en-US"/>
        </w:rPr>
        <w:t>rd</w:t>
      </w:r>
      <w:r w:rsidR="00993CDB">
        <w:rPr>
          <w:lang w:val="en-US"/>
        </w:rPr>
        <w:t xml:space="preserve"> harmonic </w:t>
      </w:r>
      <w:r w:rsidR="001B2CB7">
        <w:rPr>
          <w:lang w:val="en-US"/>
        </w:rPr>
        <w:t>(</w:t>
      </w:r>
      <w:r w:rsidR="00993CDB">
        <w:rPr>
          <w:lang w:val="en-US"/>
        </w:rPr>
        <w:t>84 GHz</w:t>
      </w:r>
      <w:r w:rsidR="001B2CB7">
        <w:rPr>
          <w:lang w:val="en-US"/>
        </w:rPr>
        <w:t>)</w:t>
      </w:r>
      <w:r w:rsidR="00E206B0">
        <w:rPr>
          <w:lang w:val="en-US"/>
        </w:rPr>
        <w:t>.</w:t>
      </w:r>
    </w:p>
    <w:p w14:paraId="5087725F" w14:textId="711FE04A" w:rsidR="00C12B5A" w:rsidRDefault="005B3119" w:rsidP="006C1C1D">
      <w:pPr>
        <w:rPr>
          <w:lang w:val="en-US"/>
        </w:rPr>
      </w:pPr>
      <w:r>
        <w:rPr>
          <w:lang w:val="en-US"/>
        </w:rPr>
        <w:t xml:space="preserve">Next we compared the simulations with </w:t>
      </w:r>
      <w:r w:rsidR="00C12B5A">
        <w:rPr>
          <w:lang w:val="en-US"/>
        </w:rPr>
        <w:t>measurements</w:t>
      </w:r>
      <w:r>
        <w:rPr>
          <w:lang w:val="en-US"/>
        </w:rPr>
        <w:t xml:space="preserve"> </w:t>
      </w:r>
      <w:r w:rsidR="00C12B5A">
        <w:rPr>
          <w:lang w:val="en-US"/>
        </w:rPr>
        <w:t>of</w:t>
      </w:r>
      <w:r>
        <w:rPr>
          <w:lang w:val="en-US"/>
        </w:rPr>
        <w:t xml:space="preserve"> good quality wideband receiver.</w:t>
      </w:r>
      <w:r w:rsidR="000D7A68">
        <w:rPr>
          <w:lang w:val="en-US"/>
        </w:rPr>
        <w:t xml:space="preserve"> In Figure 4:</w:t>
      </w:r>
    </w:p>
    <w:p w14:paraId="618ED7C3" w14:textId="73D82ABC" w:rsidR="00E206B0" w:rsidRDefault="00C12B5A" w:rsidP="00C12B5A">
      <w:pPr>
        <w:pStyle w:val="ListParagraph"/>
        <w:numPr>
          <w:ilvl w:val="0"/>
          <w:numId w:val="46"/>
        </w:numPr>
        <w:rPr>
          <w:sz w:val="20"/>
          <w:szCs w:val="20"/>
          <w:lang w:val="en-US"/>
        </w:rPr>
      </w:pPr>
      <w:r w:rsidRPr="00C12B5A">
        <w:rPr>
          <w:sz w:val="20"/>
          <w:szCs w:val="20"/>
          <w:lang w:val="en-US"/>
        </w:rPr>
        <w:t xml:space="preserve">Yellow </w:t>
      </w:r>
      <w:r w:rsidR="006D0F47">
        <w:rPr>
          <w:sz w:val="20"/>
          <w:szCs w:val="20"/>
          <w:lang w:val="en-US"/>
        </w:rPr>
        <w:t>curve</w:t>
      </w:r>
      <w:r w:rsidR="005B3119" w:rsidRPr="00C12B5A">
        <w:rPr>
          <w:sz w:val="20"/>
          <w:szCs w:val="20"/>
          <w:lang w:val="en-US"/>
        </w:rPr>
        <w:t xml:space="preserve"> </w:t>
      </w:r>
      <w:r w:rsidRPr="00C12B5A">
        <w:rPr>
          <w:sz w:val="20"/>
          <w:szCs w:val="20"/>
          <w:lang w:val="en-US"/>
        </w:rPr>
        <w:t xml:space="preserve">is typical </w:t>
      </w:r>
      <w:r w:rsidR="006D0F47">
        <w:rPr>
          <w:sz w:val="20"/>
          <w:szCs w:val="20"/>
          <w:lang w:val="en-US"/>
        </w:rPr>
        <w:t xml:space="preserve">test equipment </w:t>
      </w:r>
      <w:r w:rsidRPr="00C12B5A">
        <w:rPr>
          <w:sz w:val="20"/>
          <w:szCs w:val="20"/>
          <w:lang w:val="en-US"/>
        </w:rPr>
        <w:t>OTA noise floor</w:t>
      </w:r>
      <w:r w:rsidR="006D0F47">
        <w:rPr>
          <w:sz w:val="20"/>
          <w:szCs w:val="20"/>
          <w:lang w:val="en-US"/>
        </w:rPr>
        <w:t xml:space="preserve"> with 1MHz BW and RMS detector, without OTA system offset. </w:t>
      </w:r>
      <w:r w:rsidRPr="00C12B5A">
        <w:rPr>
          <w:sz w:val="20"/>
          <w:szCs w:val="20"/>
          <w:lang w:val="en-US"/>
        </w:rPr>
        <w:t>T</w:t>
      </w:r>
      <w:r>
        <w:rPr>
          <w:sz w:val="20"/>
          <w:szCs w:val="20"/>
          <w:lang w:val="en-US"/>
        </w:rPr>
        <w:t xml:space="preserve">he noise floor with harmonic frequencies is </w:t>
      </w:r>
      <w:r w:rsidR="00E252DD">
        <w:rPr>
          <w:sz w:val="20"/>
          <w:szCs w:val="20"/>
          <w:lang w:val="en-US"/>
        </w:rPr>
        <w:t>assuming</w:t>
      </w:r>
      <w:r>
        <w:rPr>
          <w:sz w:val="20"/>
          <w:szCs w:val="20"/>
          <w:lang w:val="en-US"/>
        </w:rPr>
        <w:t xml:space="preserve"> </w:t>
      </w:r>
      <w:r w:rsidR="00E252DD">
        <w:rPr>
          <w:sz w:val="20"/>
          <w:szCs w:val="20"/>
          <w:lang w:val="en-US"/>
        </w:rPr>
        <w:t>IF frequency around 20 GHz</w:t>
      </w:r>
      <w:r w:rsidR="006D0F47">
        <w:rPr>
          <w:sz w:val="20"/>
          <w:szCs w:val="20"/>
          <w:lang w:val="en-US"/>
        </w:rPr>
        <w:t xml:space="preserve"> </w:t>
      </w:r>
    </w:p>
    <w:p w14:paraId="0F4E4B1F" w14:textId="0C9B830D" w:rsidR="00E252DD" w:rsidRDefault="00E252DD" w:rsidP="00C12B5A">
      <w:pPr>
        <w:pStyle w:val="ListParagraph"/>
        <w:numPr>
          <w:ilvl w:val="0"/>
          <w:numId w:val="4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Grey </w:t>
      </w:r>
      <w:r w:rsidR="006D0F47">
        <w:rPr>
          <w:sz w:val="20"/>
          <w:szCs w:val="20"/>
          <w:lang w:val="en-US"/>
        </w:rPr>
        <w:t>curve</w:t>
      </w:r>
      <w:r w:rsidR="00E937AD">
        <w:rPr>
          <w:sz w:val="20"/>
          <w:szCs w:val="20"/>
          <w:lang w:val="en-US"/>
        </w:rPr>
        <w:t xml:space="preserve"> is </w:t>
      </w:r>
      <w:r>
        <w:rPr>
          <w:sz w:val="20"/>
          <w:szCs w:val="20"/>
          <w:lang w:val="en-US"/>
        </w:rPr>
        <w:t>received power level</w:t>
      </w:r>
      <w:r w:rsidR="006D0F47">
        <w:rPr>
          <w:sz w:val="20"/>
          <w:szCs w:val="20"/>
          <w:lang w:val="en-US"/>
        </w:rPr>
        <w:t xml:space="preserve"> without</w:t>
      </w:r>
      <w:r>
        <w:rPr>
          <w:sz w:val="20"/>
          <w:szCs w:val="20"/>
          <w:lang w:val="en-US"/>
        </w:rPr>
        <w:t xml:space="preserve"> OTA system offset</w:t>
      </w:r>
    </w:p>
    <w:p w14:paraId="5A3FC162" w14:textId="418850DB" w:rsidR="00E252DD" w:rsidRDefault="00E252DD" w:rsidP="00C12B5A">
      <w:pPr>
        <w:pStyle w:val="ListParagraph"/>
        <w:numPr>
          <w:ilvl w:val="0"/>
          <w:numId w:val="4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Orange </w:t>
      </w:r>
      <w:r w:rsidR="006D0F47">
        <w:rPr>
          <w:sz w:val="20"/>
          <w:szCs w:val="20"/>
          <w:lang w:val="en-US"/>
        </w:rPr>
        <w:t>curve</w:t>
      </w:r>
      <w:r>
        <w:rPr>
          <w:sz w:val="20"/>
          <w:szCs w:val="20"/>
          <w:lang w:val="en-US"/>
        </w:rPr>
        <w:t xml:space="preserve"> </w:t>
      </w:r>
      <w:r w:rsidR="006D0F47">
        <w:rPr>
          <w:sz w:val="20"/>
          <w:szCs w:val="20"/>
          <w:lang w:val="en-US"/>
        </w:rPr>
        <w:t>considers</w:t>
      </w:r>
      <w:r w:rsidR="008A00E3">
        <w:rPr>
          <w:sz w:val="20"/>
          <w:szCs w:val="20"/>
          <w:lang w:val="en-US"/>
        </w:rPr>
        <w:t xml:space="preserve"> the noise floor and OTA system offset value. It shows the level that</w:t>
      </w:r>
      <w:r w:rsidR="008A00E3" w:rsidRPr="008A00E3">
        <w:rPr>
          <w:sz w:val="20"/>
          <w:szCs w:val="20"/>
          <w:lang w:val="en-US"/>
        </w:rPr>
        <w:t xml:space="preserve"> can be considered measurable by the described test system</w:t>
      </w:r>
      <w:r w:rsidR="008A00E3">
        <w:rPr>
          <w:sz w:val="20"/>
          <w:szCs w:val="20"/>
          <w:lang w:val="en-US"/>
        </w:rPr>
        <w:t xml:space="preserve">. Levels below this level </w:t>
      </w:r>
      <w:r w:rsidR="008A00E3" w:rsidRPr="008A00E3">
        <w:rPr>
          <w:sz w:val="20"/>
          <w:szCs w:val="20"/>
          <w:lang w:val="en-US"/>
        </w:rPr>
        <w:t>cannot be measured by the limited</w:t>
      </w:r>
      <w:r w:rsidR="000D7A68">
        <w:rPr>
          <w:sz w:val="20"/>
          <w:szCs w:val="20"/>
          <w:lang w:val="en-US"/>
        </w:rPr>
        <w:t xml:space="preserve"> test system dynamic range</w:t>
      </w:r>
    </w:p>
    <w:p w14:paraId="6C071AB2" w14:textId="6EA223BC" w:rsidR="006D0F47" w:rsidRDefault="006D0F47" w:rsidP="00C12B5A">
      <w:pPr>
        <w:pStyle w:val="ListParagraph"/>
        <w:numPr>
          <w:ilvl w:val="0"/>
          <w:numId w:val="4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Red curve is adding 10 dB test system uncertainty in addition to orange curve.</w:t>
      </w:r>
      <w:r w:rsidR="000D7A68">
        <w:rPr>
          <w:sz w:val="20"/>
          <w:szCs w:val="20"/>
          <w:lang w:val="en-US"/>
        </w:rPr>
        <w:t xml:space="preserve"> </w:t>
      </w:r>
      <w:r w:rsidR="000D7A68" w:rsidRPr="000D7A68">
        <w:rPr>
          <w:sz w:val="20"/>
          <w:szCs w:val="20"/>
          <w:lang w:val="en-US"/>
        </w:rPr>
        <w:t>In practice the OTA measurements should be done in test system dynam</w:t>
      </w:r>
      <w:r w:rsidR="000D7A68">
        <w:rPr>
          <w:sz w:val="20"/>
          <w:szCs w:val="20"/>
          <w:lang w:val="en-US"/>
        </w:rPr>
        <w:t>ic range well above noise floor</w:t>
      </w:r>
    </w:p>
    <w:p w14:paraId="01B39609" w14:textId="4FD1C242" w:rsidR="006D0F47" w:rsidRPr="00E252DD" w:rsidRDefault="000D7A68" w:rsidP="00C12B5A">
      <w:pPr>
        <w:pStyle w:val="ListParagraph"/>
        <w:numPr>
          <w:ilvl w:val="0"/>
          <w:numId w:val="4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Blue</w:t>
      </w:r>
      <w:r w:rsidR="00E937AD">
        <w:rPr>
          <w:sz w:val="20"/>
          <w:szCs w:val="20"/>
          <w:lang w:val="en-US"/>
        </w:rPr>
        <w:t xml:space="preserve"> curve is </w:t>
      </w:r>
      <w:r w:rsidR="006D0F47">
        <w:rPr>
          <w:sz w:val="20"/>
          <w:szCs w:val="20"/>
          <w:lang w:val="en-US"/>
        </w:rPr>
        <w:t>received power level including all equipments within OTA system offset</w:t>
      </w:r>
      <w:r>
        <w:rPr>
          <w:sz w:val="20"/>
          <w:szCs w:val="20"/>
          <w:lang w:val="en-US"/>
        </w:rPr>
        <w:t>.</w:t>
      </w:r>
    </w:p>
    <w:p w14:paraId="422DDAA6" w14:textId="77777777" w:rsidR="006C1C1D" w:rsidRPr="009A01AF" w:rsidRDefault="006C1C1D" w:rsidP="006C1C1D">
      <w:pPr>
        <w:rPr>
          <w:lang w:val="en-US"/>
        </w:rPr>
      </w:pPr>
    </w:p>
    <w:p w14:paraId="432D4A65" w14:textId="1B7394E4" w:rsidR="00C54240" w:rsidRPr="009A01AF" w:rsidRDefault="00C54240" w:rsidP="00C24E28">
      <w:pPr>
        <w:rPr>
          <w:lang w:val="en-US"/>
        </w:rPr>
      </w:pPr>
    </w:p>
    <w:p w14:paraId="3C23A766" w14:textId="3ED9D337" w:rsidR="00C12B5A" w:rsidRPr="009A01AF" w:rsidRDefault="00C12B5A" w:rsidP="00C24E28">
      <w:pPr>
        <w:rPr>
          <w:lang w:val="en-US"/>
        </w:rPr>
      </w:pPr>
    </w:p>
    <w:p w14:paraId="42DD3C97" w14:textId="2F50D85C" w:rsidR="00C12B5A" w:rsidRDefault="00993CDB" w:rsidP="00C12B5A">
      <w:pPr>
        <w:jc w:val="center"/>
        <w:rPr>
          <w:b/>
          <w:lang w:val="en-US"/>
        </w:rPr>
      </w:pPr>
      <w:r>
        <w:rPr>
          <w:noProof/>
          <w:lang w:val="fi-FI" w:eastAsia="fi-FI"/>
        </w:rPr>
        <w:lastRenderedPageBreak/>
        <w:drawing>
          <wp:inline distT="0" distB="0" distL="0" distR="0" wp14:anchorId="200B9B90" wp14:editId="4D8D7904">
            <wp:extent cx="6122035" cy="4003575"/>
            <wp:effectExtent l="0" t="0" r="0" b="0"/>
            <wp:docPr id="106" name="Picture 106" descr="cid:image002.png@01D26679.01CB43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02.png@01D26679.01CB43A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0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2C2D6" w14:textId="77777777" w:rsidR="00C12B5A" w:rsidRDefault="00C12B5A" w:rsidP="00C12B5A">
      <w:pPr>
        <w:jc w:val="center"/>
        <w:rPr>
          <w:b/>
          <w:lang w:val="en-US"/>
        </w:rPr>
      </w:pPr>
    </w:p>
    <w:p w14:paraId="38B6160A" w14:textId="3F996419" w:rsidR="00906650" w:rsidRPr="000D7A68" w:rsidRDefault="00993CDB" w:rsidP="000D7A68">
      <w:pPr>
        <w:jc w:val="center"/>
        <w:rPr>
          <w:b/>
          <w:lang w:val="en-US"/>
        </w:rPr>
      </w:pPr>
      <w:r w:rsidRPr="000D7A68">
        <w:rPr>
          <w:b/>
          <w:lang w:val="en-US"/>
        </w:rPr>
        <w:t>Figure 4</w:t>
      </w:r>
      <w:r w:rsidR="000D7A68">
        <w:rPr>
          <w:b/>
          <w:lang w:val="en-US"/>
        </w:rPr>
        <w:t>: Detectable</w:t>
      </w:r>
      <w:r w:rsidR="000D7A68" w:rsidRPr="000D7A68">
        <w:rPr>
          <w:b/>
          <w:lang w:val="en-US"/>
        </w:rPr>
        <w:t xml:space="preserve"> </w:t>
      </w:r>
      <w:r w:rsidR="00C12B5A" w:rsidRPr="000D7A68">
        <w:rPr>
          <w:b/>
          <w:lang w:val="en-US"/>
        </w:rPr>
        <w:t xml:space="preserve">OTA power levels </w:t>
      </w:r>
      <w:r w:rsidR="00A27C55">
        <w:rPr>
          <w:b/>
          <w:lang w:val="en-US"/>
        </w:rPr>
        <w:t>for 56 GHz (f2) and 84 GHz (f3)</w:t>
      </w:r>
    </w:p>
    <w:p w14:paraId="17F3E413" w14:textId="1B8B0697" w:rsidR="000D7A68" w:rsidRDefault="000D7A68" w:rsidP="00E206B0">
      <w:pPr>
        <w:rPr>
          <w:lang w:val="en-US"/>
        </w:rPr>
      </w:pPr>
      <w:r>
        <w:rPr>
          <w:lang w:val="en-US"/>
        </w:rPr>
        <w:t>In Figure 4 the red curve shows the level that</w:t>
      </w:r>
      <w:r w:rsidRPr="008A00E3">
        <w:rPr>
          <w:lang w:val="en-US"/>
        </w:rPr>
        <w:t xml:space="preserve"> can be considered measurable by the described test system</w:t>
      </w:r>
      <w:r>
        <w:rPr>
          <w:lang w:val="en-US"/>
        </w:rPr>
        <w:t xml:space="preserve">. Levels below this level </w:t>
      </w:r>
      <w:r w:rsidRPr="008A00E3">
        <w:rPr>
          <w:lang w:val="en-US"/>
        </w:rPr>
        <w:t>cannot be measured by the limited</w:t>
      </w:r>
      <w:r>
        <w:rPr>
          <w:lang w:val="en-US"/>
        </w:rPr>
        <w:t xml:space="preserve"> test system dynamic range. Looking the blue curve</w:t>
      </w:r>
      <w:r w:rsidR="001F1548">
        <w:rPr>
          <w:lang w:val="en-US"/>
        </w:rPr>
        <w:t>, we see the</w:t>
      </w:r>
      <w:r w:rsidR="006E09DD">
        <w:rPr>
          <w:lang w:val="en-US"/>
        </w:rPr>
        <w:t xml:space="preserve"> </w:t>
      </w:r>
      <w:r w:rsidR="00A27C55">
        <w:rPr>
          <w:lang w:val="en-US"/>
        </w:rPr>
        <w:t>1</w:t>
      </w:r>
      <w:r w:rsidR="00A27C55" w:rsidRPr="00A27C55">
        <w:rPr>
          <w:vertAlign w:val="superscript"/>
          <w:lang w:val="en-US"/>
        </w:rPr>
        <w:t>st</w:t>
      </w:r>
      <w:r w:rsidR="00A27C55">
        <w:rPr>
          <w:lang w:val="en-US"/>
        </w:rPr>
        <w:t xml:space="preserve"> harmonic </w:t>
      </w:r>
      <w:r w:rsidR="001F1548">
        <w:rPr>
          <w:lang w:val="en-US"/>
        </w:rPr>
        <w:t xml:space="preserve">(56 GHz) is detectable but </w:t>
      </w:r>
      <w:r w:rsidR="00A27C55">
        <w:rPr>
          <w:lang w:val="en-US"/>
        </w:rPr>
        <w:t xml:space="preserve">only </w:t>
      </w:r>
      <w:r w:rsidR="001F1548">
        <w:rPr>
          <w:lang w:val="en-US"/>
        </w:rPr>
        <w:t xml:space="preserve">with </w:t>
      </w:r>
      <w:r w:rsidR="00A27C55">
        <w:rPr>
          <w:lang w:val="en-US"/>
        </w:rPr>
        <w:t>6 dB margin. The 2</w:t>
      </w:r>
      <w:r w:rsidR="00A27C55" w:rsidRPr="00A27C55">
        <w:rPr>
          <w:vertAlign w:val="superscript"/>
          <w:lang w:val="en-US"/>
        </w:rPr>
        <w:t>nd</w:t>
      </w:r>
      <w:r w:rsidR="00A27C55">
        <w:rPr>
          <w:lang w:val="en-US"/>
        </w:rPr>
        <w:t xml:space="preserve"> harmonic (84 GHz) cannot be measured any longer as measurement level will drop below the noise floor. In this studied case </w:t>
      </w:r>
      <w:r w:rsidR="001F1548">
        <w:rPr>
          <w:lang w:val="en-US"/>
        </w:rPr>
        <w:t xml:space="preserve">for 28 GHz carrier frequency, </w:t>
      </w:r>
      <w:r w:rsidR="00A27C55">
        <w:rPr>
          <w:lang w:val="en-US"/>
        </w:rPr>
        <w:t>the highest barely measurable frequency is around 70 GHz.</w:t>
      </w:r>
      <w:r w:rsidR="001F1548">
        <w:rPr>
          <w:lang w:val="en-US"/>
        </w:rPr>
        <w:t xml:space="preserve"> </w:t>
      </w:r>
    </w:p>
    <w:p w14:paraId="67BD6CF3" w14:textId="79950916" w:rsidR="00A27C55" w:rsidRDefault="00E826CF" w:rsidP="00E206B0">
      <w:pPr>
        <w:rPr>
          <w:lang w:val="en-US"/>
        </w:rPr>
      </w:pPr>
      <w:r>
        <w:rPr>
          <w:lang w:val="en-US"/>
        </w:rPr>
        <w:t>It can be seen that spurious emission levels below 0 dBm cannot be measure</w:t>
      </w:r>
      <w:r w:rsidR="001F1548">
        <w:rPr>
          <w:lang w:val="en-US"/>
        </w:rPr>
        <w:t>d OTA</w:t>
      </w:r>
      <w:r>
        <w:rPr>
          <w:lang w:val="en-US"/>
        </w:rPr>
        <w:t xml:space="preserve"> with reasonable effort, even without considering test system uncertainties. ITU Cat A</w:t>
      </w:r>
      <w:r w:rsidR="006E09DD">
        <w:rPr>
          <w:lang w:val="en-US"/>
        </w:rPr>
        <w:t xml:space="preserve"> / FCC</w:t>
      </w:r>
      <w:r>
        <w:rPr>
          <w:lang w:val="en-US"/>
        </w:rPr>
        <w:t xml:space="preserve"> </w:t>
      </w:r>
      <w:r w:rsidR="004F2FEE">
        <w:rPr>
          <w:lang w:val="en-US"/>
        </w:rPr>
        <w:t xml:space="preserve">-13 dBm </w:t>
      </w:r>
      <w:r>
        <w:rPr>
          <w:lang w:val="en-US"/>
        </w:rPr>
        <w:t xml:space="preserve">and Cat B </w:t>
      </w:r>
      <w:r w:rsidR="004F2FEE">
        <w:rPr>
          <w:lang w:val="en-US"/>
        </w:rPr>
        <w:t xml:space="preserve">-30 dBm </w:t>
      </w:r>
      <w:r>
        <w:rPr>
          <w:lang w:val="en-US"/>
        </w:rPr>
        <w:t xml:space="preserve">emissions limits and are far below the measurable level. Measuring harmonic frequencies would also mean complicated and time consuming test setups considering near-field vs. far-field and separate test system </w:t>
      </w:r>
      <w:r w:rsidR="001F1548">
        <w:rPr>
          <w:lang w:val="en-US"/>
        </w:rPr>
        <w:t>equipments</w:t>
      </w:r>
      <w:r>
        <w:rPr>
          <w:lang w:val="en-US"/>
        </w:rPr>
        <w:t xml:space="preserve"> for different frequency ranges.</w:t>
      </w:r>
      <w:r w:rsidR="001F1548">
        <w:rPr>
          <w:lang w:val="en-US"/>
        </w:rPr>
        <w:t xml:space="preserve"> </w:t>
      </w:r>
    </w:p>
    <w:p w14:paraId="7780C418" w14:textId="658A8DE5" w:rsidR="004F1261" w:rsidRPr="000D7A68" w:rsidRDefault="00376626" w:rsidP="00E206B0">
      <w:pPr>
        <w:rPr>
          <w:lang w:val="en-US"/>
        </w:rPr>
      </w:pPr>
      <w:r w:rsidRPr="000D7A68">
        <w:rPr>
          <w:lang w:val="en-US"/>
        </w:rPr>
        <w:t xml:space="preserve">Our studies </w:t>
      </w:r>
      <w:r w:rsidR="001F1548" w:rsidRPr="000D7A68">
        <w:rPr>
          <w:lang w:val="en-US"/>
        </w:rPr>
        <w:t>show</w:t>
      </w:r>
      <w:r w:rsidRPr="000D7A68">
        <w:rPr>
          <w:lang w:val="en-US"/>
        </w:rPr>
        <w:t xml:space="preserve"> that going up to 2</w:t>
      </w:r>
      <w:r w:rsidRPr="000D7A68">
        <w:rPr>
          <w:vertAlign w:val="superscript"/>
          <w:lang w:val="en-US"/>
        </w:rPr>
        <w:t>nd</w:t>
      </w:r>
      <w:r w:rsidRPr="000D7A68">
        <w:rPr>
          <w:lang w:val="en-US"/>
        </w:rPr>
        <w:t xml:space="preserve"> harmonic in whole NR spectrum is not viable as spurious emissions cannot be teste</w:t>
      </w:r>
      <w:r w:rsidR="00B2384D" w:rsidRPr="000D7A68">
        <w:rPr>
          <w:lang w:val="en-US"/>
        </w:rPr>
        <w:t>d anymore</w:t>
      </w:r>
      <w:r w:rsidRPr="000D7A68">
        <w:rPr>
          <w:lang w:val="en-US"/>
        </w:rPr>
        <w:t xml:space="preserve">. </w:t>
      </w:r>
      <w:r w:rsidR="001F1548">
        <w:rPr>
          <w:lang w:val="en-US"/>
        </w:rPr>
        <w:t xml:space="preserve">Going for higher </w:t>
      </w:r>
      <w:r w:rsidR="004B7061">
        <w:rPr>
          <w:lang w:val="en-US"/>
        </w:rPr>
        <w:t xml:space="preserve">fundamental </w:t>
      </w:r>
      <w:r w:rsidR="001F1548">
        <w:rPr>
          <w:lang w:val="en-US"/>
        </w:rPr>
        <w:t>frequencies than 28 GHz the situation will be even more challenging.</w:t>
      </w:r>
      <w:r w:rsidR="006E09DD">
        <w:rPr>
          <w:lang w:val="en-US"/>
        </w:rPr>
        <w:t xml:space="preserve"> </w:t>
      </w:r>
      <w:r w:rsidR="00957CE2">
        <w:rPr>
          <w:lang w:val="en-US"/>
        </w:rPr>
        <w:t xml:space="preserve"> </w:t>
      </w:r>
      <w:r w:rsidRPr="000D7A68">
        <w:rPr>
          <w:lang w:val="en-US"/>
        </w:rPr>
        <w:t xml:space="preserve">Further studies are needed before concluding on </w:t>
      </w:r>
      <w:r w:rsidR="004B7061">
        <w:rPr>
          <w:lang w:val="en-US"/>
        </w:rPr>
        <w:t xml:space="preserve">requirement level and </w:t>
      </w:r>
      <w:r w:rsidRPr="000D7A68">
        <w:rPr>
          <w:lang w:val="en-US"/>
        </w:rPr>
        <w:t>how high in frequency it would be reasonable to test and set the requirements for the spurious emissions.</w:t>
      </w:r>
      <w:r w:rsidR="00E206B0" w:rsidRPr="000D7A68">
        <w:rPr>
          <w:lang w:val="en-US"/>
        </w:rPr>
        <w:t xml:space="preserve"> In practice also reasonable test system uncertainties should be considered.</w:t>
      </w:r>
    </w:p>
    <w:p w14:paraId="4FBFC9C0" w14:textId="221D93AA" w:rsidR="00CD4C7B" w:rsidRPr="00314302" w:rsidRDefault="00C608C8" w:rsidP="00CD4C7B">
      <w:pPr>
        <w:pStyle w:val="Heading1"/>
        <w:rPr>
          <w:lang w:val="en-US"/>
        </w:rPr>
      </w:pPr>
      <w:r w:rsidRPr="00314302">
        <w:rPr>
          <w:lang w:val="en-US"/>
        </w:rPr>
        <w:t>3</w:t>
      </w:r>
      <w:r w:rsidRPr="00314302">
        <w:rPr>
          <w:lang w:val="en-US"/>
        </w:rPr>
        <w:tab/>
        <w:t>Conclusion</w:t>
      </w:r>
      <w:r w:rsidR="00F909AE" w:rsidRPr="00314302">
        <w:rPr>
          <w:lang w:val="en-US"/>
        </w:rPr>
        <w:t>s</w:t>
      </w:r>
    </w:p>
    <w:p w14:paraId="3C58DF40" w14:textId="347A5EA7" w:rsidR="005137B9" w:rsidRPr="00314302" w:rsidRDefault="005137B9" w:rsidP="005137B9">
      <w:pPr>
        <w:rPr>
          <w:lang w:val="en-US"/>
        </w:rPr>
      </w:pPr>
    </w:p>
    <w:p w14:paraId="184BAD87" w14:textId="77777777" w:rsidR="005137B9" w:rsidRPr="00AA5147" w:rsidRDefault="005137B9" w:rsidP="005137B9">
      <w:pPr>
        <w:rPr>
          <w:lang w:val="en-US"/>
        </w:rPr>
      </w:pPr>
      <w:r>
        <w:rPr>
          <w:lang w:val="en-US"/>
        </w:rPr>
        <w:t xml:space="preserve">Based on findings in this contribution we have the following proposal </w:t>
      </w:r>
    </w:p>
    <w:p w14:paraId="2A4CE1E5" w14:textId="77777777" w:rsidR="005137B9" w:rsidRDefault="005137B9" w:rsidP="005137B9">
      <w:pPr>
        <w:ind w:firstLine="284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Proposal 1</w:t>
      </w:r>
      <w:r w:rsidRPr="007B5E68">
        <w:rPr>
          <w:rFonts w:eastAsia="SimSun" w:hint="eastAsia"/>
          <w:b/>
          <w:i/>
          <w:lang w:eastAsia="zh-CN"/>
        </w:rPr>
        <w:t xml:space="preserve">: </w:t>
      </w:r>
      <w:r w:rsidRPr="00C50A29">
        <w:rPr>
          <w:rFonts w:eastAsia="SimSun"/>
          <w:b/>
          <w:i/>
          <w:lang w:eastAsia="zh-CN"/>
        </w:rPr>
        <w:t xml:space="preserve">Specify </w:t>
      </w:r>
      <w:r>
        <w:rPr>
          <w:rFonts w:eastAsia="SimSun"/>
          <w:b/>
          <w:i/>
          <w:lang w:eastAsia="zh-CN"/>
        </w:rPr>
        <w:t>spurious emissions frequency range</w:t>
      </w:r>
      <w:r w:rsidRPr="00C50A29">
        <w:rPr>
          <w:rFonts w:eastAsia="SimSun"/>
          <w:b/>
          <w:i/>
          <w:lang w:eastAsia="zh-CN"/>
        </w:rPr>
        <w:t xml:space="preserve"> for the NR BS </w:t>
      </w:r>
      <w:r>
        <w:rPr>
          <w:rFonts w:eastAsia="SimSun"/>
          <w:b/>
          <w:i/>
          <w:lang w:eastAsia="zh-CN"/>
        </w:rPr>
        <w:t xml:space="preserve">&gt; 6GHz </w:t>
      </w:r>
      <w:r w:rsidRPr="00C50A29">
        <w:rPr>
          <w:rFonts w:eastAsia="SimSun"/>
          <w:b/>
          <w:i/>
          <w:lang w:eastAsia="zh-CN"/>
        </w:rPr>
        <w:t>as follows:</w:t>
      </w:r>
    </w:p>
    <w:p w14:paraId="6282DD77" w14:textId="77777777" w:rsidR="005137B9" w:rsidRDefault="005137B9" w:rsidP="005137B9">
      <w:pPr>
        <w:ind w:firstLine="284"/>
        <w:rPr>
          <w:rFonts w:eastAsia="SimSun"/>
          <w:b/>
          <w:i/>
          <w:lang w:eastAsia="zh-CN"/>
        </w:rPr>
      </w:pPr>
    </w:p>
    <w:p w14:paraId="5176FED0" w14:textId="77777777" w:rsidR="005137B9" w:rsidRPr="004E0F77" w:rsidRDefault="005137B9" w:rsidP="005137B9">
      <w:pPr>
        <w:spacing w:beforeLines="50" w:before="120"/>
        <w:jc w:val="center"/>
        <w:rPr>
          <w:rFonts w:eastAsia="SimSun"/>
          <w:b/>
          <w:lang w:eastAsia="zh-CN"/>
        </w:rPr>
      </w:pPr>
      <w:r>
        <w:rPr>
          <w:rFonts w:eastAsia="SimSun" w:hint="eastAsia"/>
          <w:b/>
          <w:lang w:val="en-US" w:eastAsia="zh-CN"/>
        </w:rPr>
        <w:t xml:space="preserve">Table 1 </w:t>
      </w:r>
      <w:r>
        <w:rPr>
          <w:rFonts w:eastAsia="SimSun"/>
          <w:b/>
          <w:lang w:val="en-US" w:eastAsia="zh-CN"/>
        </w:rPr>
        <w:t xml:space="preserve">Spurious </w:t>
      </w:r>
      <w:r w:rsidRPr="008D4F01">
        <w:rPr>
          <w:rFonts w:eastAsia="SimSun"/>
          <w:b/>
          <w:lang w:val="en-US" w:eastAsia="zh-CN"/>
        </w:rPr>
        <w:t>emissions</w:t>
      </w:r>
      <w:r>
        <w:rPr>
          <w:rFonts w:eastAsia="SimSun"/>
          <w:b/>
          <w:lang w:val="en-US" w:eastAsia="zh-CN"/>
        </w:rPr>
        <w:t xml:space="preserve"> frequency range for NR BS &gt;6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985"/>
        <w:gridCol w:w="5103"/>
      </w:tblGrid>
      <w:tr w:rsidR="005137B9" w:rsidRPr="008D4F01" w14:paraId="56F85633" w14:textId="77777777" w:rsidTr="00C80E2C">
        <w:trPr>
          <w:jc w:val="center"/>
        </w:trPr>
        <w:tc>
          <w:tcPr>
            <w:tcW w:w="1985" w:type="dxa"/>
            <w:vAlign w:val="center"/>
          </w:tcPr>
          <w:p w14:paraId="5D1A5092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lastRenderedPageBreak/>
              <w:t xml:space="preserve">Fundamental </w:t>
            </w:r>
            <w:r w:rsidRPr="008D4F01">
              <w:rPr>
                <w:sz w:val="18"/>
                <w:szCs w:val="18"/>
                <w:lang w:val="en-US"/>
              </w:rPr>
              <w:br/>
              <w:t>frequency range</w:t>
            </w:r>
          </w:p>
        </w:tc>
        <w:tc>
          <w:tcPr>
            <w:tcW w:w="7088" w:type="dxa"/>
            <w:gridSpan w:val="2"/>
            <w:vAlign w:val="center"/>
          </w:tcPr>
          <w:p w14:paraId="5591D72A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Frequency range for measurements</w:t>
            </w:r>
          </w:p>
        </w:tc>
      </w:tr>
      <w:tr w:rsidR="005137B9" w:rsidRPr="008D4F01" w14:paraId="0DC2DFF7" w14:textId="77777777" w:rsidTr="00C80E2C">
        <w:trPr>
          <w:jc w:val="center"/>
        </w:trPr>
        <w:tc>
          <w:tcPr>
            <w:tcW w:w="1985" w:type="dxa"/>
            <w:vAlign w:val="center"/>
          </w:tcPr>
          <w:p w14:paraId="100FCA9B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8DC5B40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Lower limit</w:t>
            </w:r>
          </w:p>
        </w:tc>
        <w:tc>
          <w:tcPr>
            <w:tcW w:w="5103" w:type="dxa"/>
            <w:vAlign w:val="center"/>
          </w:tcPr>
          <w:p w14:paraId="48A56FE8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Upper limit</w:t>
            </w:r>
            <w:r w:rsidRPr="008D4F01">
              <w:rPr>
                <w:sz w:val="18"/>
                <w:szCs w:val="18"/>
                <w:lang w:val="en-US"/>
              </w:rPr>
              <w:br/>
              <w:t>(The test should include the entire harmonic</w:t>
            </w:r>
            <w:r w:rsidRPr="008D4F01">
              <w:rPr>
                <w:sz w:val="18"/>
                <w:szCs w:val="18"/>
                <w:lang w:val="en-US"/>
              </w:rPr>
              <w:br/>
              <w:t>band and not be truncated at the precise</w:t>
            </w:r>
            <w:r w:rsidRPr="008D4F01">
              <w:rPr>
                <w:sz w:val="18"/>
                <w:szCs w:val="18"/>
                <w:lang w:val="en-US"/>
              </w:rPr>
              <w:br/>
              <w:t>upper frequency limit stated)</w:t>
            </w:r>
          </w:p>
        </w:tc>
      </w:tr>
      <w:tr w:rsidR="005137B9" w:rsidRPr="008D4F01" w14:paraId="78FDFA94" w14:textId="77777777" w:rsidTr="00C80E2C">
        <w:trPr>
          <w:jc w:val="center"/>
        </w:trPr>
        <w:tc>
          <w:tcPr>
            <w:tcW w:w="1985" w:type="dxa"/>
            <w:vAlign w:val="center"/>
          </w:tcPr>
          <w:p w14:paraId="0816C18E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  <w:r w:rsidRPr="008D4F01">
              <w:rPr>
                <w:sz w:val="18"/>
                <w:szCs w:val="18"/>
                <w:lang w:val="en-US"/>
              </w:rPr>
              <w:t xml:space="preserve"> GHz-13 GHz</w:t>
            </w:r>
          </w:p>
        </w:tc>
        <w:tc>
          <w:tcPr>
            <w:tcW w:w="1985" w:type="dxa"/>
            <w:vAlign w:val="center"/>
          </w:tcPr>
          <w:p w14:paraId="6C0C0840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 MHz</w:t>
            </w:r>
          </w:p>
        </w:tc>
        <w:tc>
          <w:tcPr>
            <w:tcW w:w="5103" w:type="dxa"/>
            <w:vAlign w:val="center"/>
          </w:tcPr>
          <w:p w14:paraId="24A56AC6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26 GHz</w:t>
            </w:r>
          </w:p>
        </w:tc>
      </w:tr>
      <w:tr w:rsidR="005137B9" w:rsidRPr="008D4F01" w14:paraId="3DF1AC5E" w14:textId="77777777" w:rsidTr="00C80E2C">
        <w:trPr>
          <w:jc w:val="center"/>
        </w:trPr>
        <w:tc>
          <w:tcPr>
            <w:tcW w:w="1985" w:type="dxa"/>
            <w:vAlign w:val="center"/>
          </w:tcPr>
          <w:p w14:paraId="4282F900" w14:textId="18340E7B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 GHz</w:t>
            </w:r>
            <w:r w:rsidR="00FD5B26" w:rsidRPr="003A571C">
              <w:rPr>
                <w:sz w:val="18"/>
                <w:szCs w:val="18"/>
                <w:lang w:val="en-US"/>
              </w:rPr>
              <w:t>-</w:t>
            </w:r>
            <w:r w:rsidR="00246590" w:rsidRPr="003A571C">
              <w:rPr>
                <w:sz w:val="18"/>
                <w:szCs w:val="18"/>
                <w:lang w:val="en-US"/>
              </w:rPr>
              <w:t>[</w:t>
            </w:r>
            <w:r w:rsidR="00246590" w:rsidRPr="00CE20A2">
              <w:rPr>
                <w:sz w:val="18"/>
                <w:szCs w:val="18"/>
                <w:highlight w:val="yellow"/>
                <w:lang w:val="en-US"/>
              </w:rPr>
              <w:t>FFS</w:t>
            </w:r>
            <w:r w:rsidR="00376626" w:rsidRPr="003A571C">
              <w:rPr>
                <w:sz w:val="18"/>
                <w:szCs w:val="18"/>
                <w:lang w:val="en-US"/>
              </w:rPr>
              <w:t>]</w:t>
            </w:r>
            <w:r w:rsidRPr="003A571C">
              <w:rPr>
                <w:sz w:val="18"/>
                <w:szCs w:val="18"/>
                <w:lang w:val="en-US"/>
              </w:rPr>
              <w:t xml:space="preserve"> GHz</w:t>
            </w:r>
          </w:p>
        </w:tc>
        <w:tc>
          <w:tcPr>
            <w:tcW w:w="1985" w:type="dxa"/>
            <w:vAlign w:val="center"/>
          </w:tcPr>
          <w:p w14:paraId="35974AF2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 MHz</w:t>
            </w:r>
          </w:p>
        </w:tc>
        <w:tc>
          <w:tcPr>
            <w:tcW w:w="5103" w:type="dxa"/>
            <w:vAlign w:val="center"/>
          </w:tcPr>
          <w:p w14:paraId="0822E682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2nd harmonic</w:t>
            </w:r>
          </w:p>
        </w:tc>
      </w:tr>
    </w:tbl>
    <w:p w14:paraId="7B6E7341" w14:textId="77777777" w:rsidR="005137B9" w:rsidRDefault="005137B9" w:rsidP="005137B9">
      <w:pPr>
        <w:ind w:firstLine="284"/>
        <w:rPr>
          <w:rFonts w:eastAsia="SimSun"/>
          <w:b/>
          <w:i/>
          <w:lang w:eastAsia="zh-CN"/>
        </w:rPr>
      </w:pPr>
    </w:p>
    <w:p w14:paraId="614C4E4D" w14:textId="55647DD0" w:rsidR="004B7061" w:rsidRDefault="004B7061" w:rsidP="005137B9">
      <w:p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Observa</w:t>
      </w:r>
      <w:r w:rsidR="009B1E67">
        <w:rPr>
          <w:rFonts w:eastAsia="SimSun"/>
          <w:b/>
          <w:i/>
          <w:lang w:eastAsia="zh-CN"/>
        </w:rPr>
        <w:t xml:space="preserve">tion 1: </w:t>
      </w:r>
      <w:r>
        <w:rPr>
          <w:rFonts w:eastAsia="SimSun"/>
          <w:b/>
          <w:i/>
          <w:lang w:eastAsia="zh-CN"/>
        </w:rPr>
        <w:t xml:space="preserve">RAN4 should study further the following options </w:t>
      </w:r>
    </w:p>
    <w:p w14:paraId="4295C087" w14:textId="70048DB2" w:rsidR="004B7061" w:rsidRPr="004B7061" w:rsidRDefault="004B7061" w:rsidP="005137B9">
      <w:pPr>
        <w:pStyle w:val="ListParagraph"/>
        <w:numPr>
          <w:ilvl w:val="0"/>
          <w:numId w:val="46"/>
        </w:numPr>
        <w:rPr>
          <w:b/>
          <w:i/>
          <w:sz w:val="20"/>
          <w:szCs w:val="20"/>
          <w:lang w:val="en-US"/>
        </w:rPr>
      </w:pPr>
      <w:r w:rsidRPr="004B7061">
        <w:rPr>
          <w:b/>
          <w:i/>
          <w:sz w:val="20"/>
          <w:szCs w:val="20"/>
          <w:lang w:val="en-US"/>
        </w:rPr>
        <w:t xml:space="preserve">Option 1: Limit the upper frequency </w:t>
      </w:r>
      <w:r w:rsidR="009B1E67">
        <w:rPr>
          <w:b/>
          <w:i/>
          <w:sz w:val="20"/>
          <w:szCs w:val="20"/>
          <w:lang w:val="en-US"/>
        </w:rPr>
        <w:t>below 100 GHz in the core specification</w:t>
      </w:r>
      <w:r>
        <w:rPr>
          <w:b/>
          <w:i/>
          <w:sz w:val="20"/>
          <w:szCs w:val="20"/>
          <w:lang w:val="en-US"/>
        </w:rPr>
        <w:t>. Value is FFS.</w:t>
      </w:r>
    </w:p>
    <w:p w14:paraId="72A7B542" w14:textId="72D2621A" w:rsidR="009B1E67" w:rsidRPr="009B1E67" w:rsidRDefault="004B7061" w:rsidP="009B1E67">
      <w:pPr>
        <w:pStyle w:val="ListParagraph"/>
        <w:numPr>
          <w:ilvl w:val="0"/>
          <w:numId w:val="46"/>
        </w:numPr>
        <w:rPr>
          <w:lang w:val="en-US"/>
        </w:rPr>
      </w:pPr>
      <w:r w:rsidRPr="009B1E67">
        <w:rPr>
          <w:b/>
          <w:i/>
          <w:sz w:val="20"/>
          <w:szCs w:val="20"/>
          <w:lang w:val="en-US"/>
        </w:rPr>
        <w:t>Option 2</w:t>
      </w:r>
      <w:r w:rsidR="004F2FEE" w:rsidRPr="009B1E67">
        <w:rPr>
          <w:rFonts w:hint="eastAsia"/>
          <w:b/>
          <w:i/>
          <w:sz w:val="20"/>
          <w:szCs w:val="20"/>
          <w:lang w:val="en-US"/>
        </w:rPr>
        <w:t>:</w:t>
      </w:r>
      <w:r w:rsidR="004F2FEE" w:rsidRPr="009B1E67">
        <w:rPr>
          <w:b/>
          <w:i/>
          <w:sz w:val="20"/>
          <w:szCs w:val="20"/>
          <w:lang w:val="en-US"/>
        </w:rPr>
        <w:t xml:space="preserve"> If the core requirement need to go up t</w:t>
      </w:r>
      <w:r w:rsidR="009B1E67" w:rsidRPr="009B1E67">
        <w:rPr>
          <w:b/>
          <w:i/>
          <w:sz w:val="20"/>
          <w:szCs w:val="20"/>
          <w:lang w:val="en-US"/>
        </w:rPr>
        <w:t xml:space="preserve">o 100 GHz, </w:t>
      </w:r>
      <w:r w:rsidR="004F2FEE" w:rsidRPr="009B1E67">
        <w:rPr>
          <w:b/>
          <w:i/>
          <w:sz w:val="20"/>
          <w:szCs w:val="20"/>
          <w:lang w:val="en-US"/>
        </w:rPr>
        <w:t xml:space="preserve">limit </w:t>
      </w:r>
      <w:r w:rsidR="009B1E67">
        <w:rPr>
          <w:b/>
          <w:i/>
          <w:sz w:val="20"/>
          <w:szCs w:val="20"/>
          <w:lang w:val="en-US"/>
        </w:rPr>
        <w:t xml:space="preserve">the </w:t>
      </w:r>
      <w:r w:rsidR="009B1E67" w:rsidRPr="004B7061">
        <w:rPr>
          <w:b/>
          <w:i/>
          <w:sz w:val="20"/>
          <w:szCs w:val="20"/>
          <w:lang w:val="en-US"/>
        </w:rPr>
        <w:t xml:space="preserve">upper frequency </w:t>
      </w:r>
      <w:r w:rsidR="009B1E67">
        <w:rPr>
          <w:b/>
          <w:i/>
          <w:sz w:val="20"/>
          <w:szCs w:val="20"/>
          <w:lang w:val="en-US"/>
        </w:rPr>
        <w:t>below 100 GHz in the test</w:t>
      </w:r>
      <w:r w:rsidR="009B1E67">
        <w:rPr>
          <w:b/>
          <w:i/>
          <w:sz w:val="20"/>
          <w:szCs w:val="20"/>
          <w:lang w:val="en-US"/>
        </w:rPr>
        <w:t xml:space="preserve"> specification. Value is FFS.</w:t>
      </w:r>
    </w:p>
    <w:p w14:paraId="0973D932" w14:textId="77777777" w:rsidR="009B1E67" w:rsidRDefault="009B1E67" w:rsidP="009B1E67">
      <w:pPr>
        <w:rPr>
          <w:rFonts w:eastAsia="SimSun"/>
          <w:b/>
          <w:i/>
        </w:rPr>
      </w:pPr>
    </w:p>
    <w:p w14:paraId="0953CD6C" w14:textId="5C59D508" w:rsidR="004B7061" w:rsidRDefault="004B7061" w:rsidP="009B1E67">
      <w:pPr>
        <w:rPr>
          <w:rFonts w:eastAsia="SimSun"/>
          <w:b/>
          <w:i/>
        </w:rPr>
      </w:pPr>
      <w:r w:rsidRPr="009B1E67">
        <w:rPr>
          <w:rFonts w:eastAsia="SimSun"/>
          <w:b/>
          <w:i/>
        </w:rPr>
        <w:t>Observation</w:t>
      </w:r>
      <w:r w:rsidR="009B1E67">
        <w:rPr>
          <w:rFonts w:eastAsia="SimSun"/>
          <w:b/>
          <w:i/>
        </w:rPr>
        <w:t xml:space="preserve"> 2: RAN4 should study further the realistic requirement levels. </w:t>
      </w:r>
      <w:r w:rsidR="009B1E67" w:rsidRPr="009B1E67">
        <w:rPr>
          <w:rFonts w:eastAsia="SimSun"/>
          <w:b/>
          <w:i/>
        </w:rPr>
        <w:t>R</w:t>
      </w:r>
      <w:r w:rsidR="009B1E67" w:rsidRPr="009B1E67">
        <w:rPr>
          <w:rFonts w:eastAsia="SimSun"/>
          <w:b/>
          <w:i/>
        </w:rPr>
        <w:t xml:space="preserve">easonable test system </w:t>
      </w:r>
      <w:r w:rsidR="00AC6496">
        <w:rPr>
          <w:rFonts w:eastAsia="SimSun"/>
          <w:b/>
          <w:i/>
        </w:rPr>
        <w:t xml:space="preserve">complexity and </w:t>
      </w:r>
      <w:r w:rsidR="009B1E67" w:rsidRPr="009B1E67">
        <w:rPr>
          <w:rFonts w:eastAsia="SimSun"/>
          <w:b/>
          <w:i/>
        </w:rPr>
        <w:t>uncertainties</w:t>
      </w:r>
      <w:r w:rsidR="009B1E67" w:rsidRPr="009B1E67">
        <w:rPr>
          <w:rFonts w:eastAsia="SimSun"/>
          <w:b/>
          <w:i/>
        </w:rPr>
        <w:t xml:space="preserve"> need to be considered while setting the requirements</w:t>
      </w:r>
      <w:r w:rsidR="009347BB">
        <w:rPr>
          <w:rFonts w:eastAsia="SimSun"/>
          <w:b/>
          <w:i/>
        </w:rPr>
        <w:t xml:space="preserve">.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D3CDC1" w14:textId="0ACB1486" w:rsidR="00DC6CF9" w:rsidRDefault="00492FB8" w:rsidP="005A49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R4-1610923</w:t>
      </w:r>
      <w:r w:rsidR="00DC6CF9">
        <w:rPr>
          <w:sz w:val="18"/>
          <w:lang w:eastAsia="zh-CN"/>
        </w:rPr>
        <w:t>, “</w:t>
      </w:r>
      <w:r w:rsidR="00210336" w:rsidRPr="008D3F5F">
        <w:rPr>
          <w:sz w:val="18"/>
          <w:lang w:eastAsia="zh-CN"/>
        </w:rPr>
        <w:t>WF on NR BS RF requirements</w:t>
      </w:r>
      <w:r w:rsidR="00740915">
        <w:rPr>
          <w:sz w:val="18"/>
          <w:lang w:eastAsia="zh-CN"/>
        </w:rPr>
        <w:t xml:space="preserve"> for NR</w:t>
      </w:r>
      <w:r w:rsidR="00210336" w:rsidRPr="008D3F5F">
        <w:rPr>
          <w:sz w:val="18"/>
          <w:lang w:eastAsia="zh-CN"/>
        </w:rPr>
        <w:t>”,</w:t>
      </w:r>
      <w:r w:rsidR="00210336" w:rsidRPr="00210336">
        <w:rPr>
          <w:sz w:val="18"/>
          <w:lang w:eastAsia="zh-CN"/>
        </w:rPr>
        <w:t xml:space="preserve"> </w:t>
      </w:r>
      <w:r>
        <w:rPr>
          <w:sz w:val="18"/>
          <w:lang w:eastAsia="zh-CN"/>
        </w:rPr>
        <w:t>Nokia, Alcatel-Lucent Shanghai Bell</w:t>
      </w:r>
    </w:p>
    <w:p w14:paraId="6095CCD4" w14:textId="519B31B2" w:rsidR="00176B16" w:rsidRPr="00176B16" w:rsidRDefault="00176B16" w:rsidP="00176B1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R4-167735, “</w:t>
      </w:r>
      <w:r w:rsidR="00492FB8" w:rsidRPr="00492FB8">
        <w:rPr>
          <w:sz w:val="18"/>
          <w:lang w:eastAsia="zh-CN"/>
        </w:rPr>
        <w:t>Spurious emissions for NR BS</w:t>
      </w:r>
      <w:r w:rsidRPr="00740915">
        <w:rPr>
          <w:sz w:val="18"/>
          <w:lang w:eastAsia="zh-CN"/>
        </w:rPr>
        <w:t>”</w:t>
      </w:r>
      <w:r>
        <w:rPr>
          <w:sz w:val="18"/>
          <w:lang w:eastAsia="zh-CN"/>
        </w:rPr>
        <w:t xml:space="preserve">, </w:t>
      </w:r>
      <w:r w:rsidR="00492FB8">
        <w:rPr>
          <w:sz w:val="18"/>
          <w:lang w:eastAsia="zh-CN"/>
        </w:rPr>
        <w:t>Nokia, Alcatel-Lucent Shanghai Bell</w:t>
      </w:r>
    </w:p>
    <w:p w14:paraId="2815BF61" w14:textId="6A502051" w:rsidR="00B77057" w:rsidRDefault="00246590" w:rsidP="00AA514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R4-1609228</w:t>
      </w:r>
      <w:r w:rsidR="00F80710">
        <w:rPr>
          <w:sz w:val="18"/>
          <w:lang w:eastAsia="zh-CN"/>
        </w:rPr>
        <w:t>,</w:t>
      </w:r>
      <w:r w:rsidR="00F80710" w:rsidRPr="00F80710">
        <w:rPr>
          <w:sz w:val="18"/>
          <w:lang w:eastAsia="zh-CN"/>
        </w:rPr>
        <w:t xml:space="preserve"> “</w:t>
      </w:r>
      <w:r w:rsidRPr="00246590">
        <w:rPr>
          <w:sz w:val="18"/>
          <w:lang w:eastAsia="zh-CN"/>
        </w:rPr>
        <w:t>Boundary between unwanted and spurious emissions for NR BS</w:t>
      </w:r>
      <w:r w:rsidR="00F80710">
        <w:rPr>
          <w:sz w:val="18"/>
          <w:lang w:eastAsia="zh-CN"/>
        </w:rPr>
        <w:t>”, Nokia, Alcatel-Lucent Shanghai Bell</w:t>
      </w:r>
    </w:p>
    <w:sectPr w:rsidR="00B770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68B90" w14:textId="77777777" w:rsidR="0097557B" w:rsidRDefault="0097557B">
      <w:r>
        <w:separator/>
      </w:r>
    </w:p>
  </w:endnote>
  <w:endnote w:type="continuationSeparator" w:id="0">
    <w:p w14:paraId="40DFBFBC" w14:textId="77777777" w:rsidR="0097557B" w:rsidRDefault="00975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06DF2" w14:textId="77777777" w:rsidR="0097557B" w:rsidRDefault="0097557B">
      <w:r>
        <w:separator/>
      </w:r>
    </w:p>
  </w:footnote>
  <w:footnote w:type="continuationSeparator" w:id="0">
    <w:p w14:paraId="1FD78ADD" w14:textId="77777777" w:rsidR="0097557B" w:rsidRDefault="00975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61B06"/>
    <w:multiLevelType w:val="hybridMultilevel"/>
    <w:tmpl w:val="FF8A11C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D357B4"/>
    <w:multiLevelType w:val="hybridMultilevel"/>
    <w:tmpl w:val="E77649B0"/>
    <w:lvl w:ilvl="0" w:tplc="040B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431097"/>
    <w:multiLevelType w:val="hybridMultilevel"/>
    <w:tmpl w:val="A114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A57A2"/>
    <w:multiLevelType w:val="hybridMultilevel"/>
    <w:tmpl w:val="54887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F6DEF"/>
    <w:multiLevelType w:val="hybridMultilevel"/>
    <w:tmpl w:val="97F87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E36CA8"/>
    <w:multiLevelType w:val="hybridMultilevel"/>
    <w:tmpl w:val="59E06A4C"/>
    <w:lvl w:ilvl="0" w:tplc="62DC1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44C62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4CA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80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2C4D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405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6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AE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02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16C52"/>
    <w:multiLevelType w:val="hybridMultilevel"/>
    <w:tmpl w:val="C39CBBC4"/>
    <w:lvl w:ilvl="0" w:tplc="CDA01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69398">
      <w:start w:val="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BC1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AC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880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341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81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2C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D4A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1109AD"/>
    <w:multiLevelType w:val="hybridMultilevel"/>
    <w:tmpl w:val="C796586C"/>
    <w:lvl w:ilvl="0" w:tplc="F8FA4B6C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132FF"/>
    <w:multiLevelType w:val="hybridMultilevel"/>
    <w:tmpl w:val="5344C2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81185F"/>
    <w:multiLevelType w:val="hybridMultilevel"/>
    <w:tmpl w:val="79BC831C"/>
    <w:lvl w:ilvl="0" w:tplc="5854E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CB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68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A1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2EB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29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23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503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6F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E20E26"/>
    <w:multiLevelType w:val="hybridMultilevel"/>
    <w:tmpl w:val="BA026A28"/>
    <w:lvl w:ilvl="0" w:tplc="1E26FA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C0766"/>
    <w:multiLevelType w:val="hybridMultilevel"/>
    <w:tmpl w:val="A114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36081"/>
    <w:multiLevelType w:val="hybridMultilevel"/>
    <w:tmpl w:val="ED522028"/>
    <w:lvl w:ilvl="0" w:tplc="E0D624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00E56"/>
    <w:multiLevelType w:val="hybridMultilevel"/>
    <w:tmpl w:val="EA567B54"/>
    <w:lvl w:ilvl="0" w:tplc="55562402">
      <w:start w:val="1"/>
      <w:numFmt w:val="bullet"/>
      <w:lvlText w:val="-"/>
      <w:lvlJc w:val="left"/>
      <w:pPr>
        <w:ind w:left="1664" w:hanging="360"/>
      </w:pPr>
      <w:rPr>
        <w:rFonts w:ascii="Calibri" w:eastAsia="Times New Roman" w:hAnsi="Calibri" w:hint="default"/>
      </w:rPr>
    </w:lvl>
    <w:lvl w:ilvl="1" w:tplc="040B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Times New Roman" w:hint="default"/>
      </w:rPr>
    </w:lvl>
    <w:lvl w:ilvl="2" w:tplc="040B0005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Times New Roman" w:hint="default"/>
      </w:rPr>
    </w:lvl>
    <w:lvl w:ilvl="5" w:tplc="040B0005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Times New Roman" w:hint="default"/>
      </w:rPr>
    </w:lvl>
    <w:lvl w:ilvl="8" w:tplc="040B0005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6" w15:restartNumberingAfterBreak="0">
    <w:nsid w:val="53C91E76"/>
    <w:multiLevelType w:val="hybridMultilevel"/>
    <w:tmpl w:val="AC187E6A"/>
    <w:lvl w:ilvl="0" w:tplc="FCD66C1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F26AF"/>
    <w:multiLevelType w:val="hybridMultilevel"/>
    <w:tmpl w:val="44422CA0"/>
    <w:lvl w:ilvl="0" w:tplc="EE84EAC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207A0D"/>
    <w:multiLevelType w:val="hybridMultilevel"/>
    <w:tmpl w:val="BABA0B14"/>
    <w:lvl w:ilvl="0" w:tplc="0B48438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857B1"/>
    <w:multiLevelType w:val="hybridMultilevel"/>
    <w:tmpl w:val="B446518A"/>
    <w:lvl w:ilvl="0" w:tplc="158852C4">
      <w:start w:val="6"/>
      <w:numFmt w:val="bullet"/>
      <w:lvlText w:val="-"/>
      <w:lvlJc w:val="left"/>
      <w:pPr>
        <w:ind w:left="15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31" w15:restartNumberingAfterBreak="0">
    <w:nsid w:val="5EA947D1"/>
    <w:multiLevelType w:val="hybridMultilevel"/>
    <w:tmpl w:val="AB460D9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9157D1"/>
    <w:multiLevelType w:val="hybridMultilevel"/>
    <w:tmpl w:val="58C60F9A"/>
    <w:lvl w:ilvl="0" w:tplc="0C184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6AE8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D00B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C8E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506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65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2B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22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84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D73E33"/>
    <w:multiLevelType w:val="hybridMultilevel"/>
    <w:tmpl w:val="93861E10"/>
    <w:lvl w:ilvl="0" w:tplc="5D5C20A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4" w15:restartNumberingAfterBreak="0">
    <w:nsid w:val="717441BC"/>
    <w:multiLevelType w:val="hybridMultilevel"/>
    <w:tmpl w:val="AB4AA3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F4167"/>
    <w:multiLevelType w:val="hybridMultilevel"/>
    <w:tmpl w:val="A114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A570F"/>
    <w:multiLevelType w:val="hybridMultilevel"/>
    <w:tmpl w:val="0DB8AFDC"/>
    <w:lvl w:ilvl="0" w:tplc="DA0205F6">
      <w:numFmt w:val="bullet"/>
      <w:lvlText w:val=""/>
      <w:lvlJc w:val="left"/>
      <w:pPr>
        <w:ind w:left="1080" w:hanging="36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C95262C"/>
    <w:multiLevelType w:val="hybridMultilevel"/>
    <w:tmpl w:val="3210E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22E52"/>
    <w:multiLevelType w:val="hybridMultilevel"/>
    <w:tmpl w:val="6414D030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D574C"/>
    <w:multiLevelType w:val="hybridMultilevel"/>
    <w:tmpl w:val="9122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303BD6"/>
    <w:multiLevelType w:val="hybridMultilevel"/>
    <w:tmpl w:val="7D08282E"/>
    <w:lvl w:ilvl="0" w:tplc="540E1B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3"/>
  </w:num>
  <w:num w:numId="8">
    <w:abstractNumId w:val="27"/>
  </w:num>
  <w:num w:numId="9">
    <w:abstractNumId w:val="7"/>
  </w:num>
  <w:num w:numId="10">
    <w:abstractNumId w:val="22"/>
  </w:num>
  <w:num w:numId="11">
    <w:abstractNumId w:val="6"/>
  </w:num>
  <w:num w:numId="12">
    <w:abstractNumId w:val="37"/>
  </w:num>
  <w:num w:numId="13">
    <w:abstractNumId w:val="27"/>
  </w:num>
  <w:num w:numId="14">
    <w:abstractNumId w:val="38"/>
  </w:num>
  <w:num w:numId="15">
    <w:abstractNumId w:val="24"/>
  </w:num>
  <w:num w:numId="16">
    <w:abstractNumId w:val="9"/>
  </w:num>
  <w:num w:numId="17">
    <w:abstractNumId w:val="19"/>
  </w:num>
  <w:num w:numId="18">
    <w:abstractNumId w:val="26"/>
  </w:num>
  <w:num w:numId="19">
    <w:abstractNumId w:val="31"/>
  </w:num>
  <w:num w:numId="20">
    <w:abstractNumId w:val="14"/>
  </w:num>
  <w:num w:numId="21">
    <w:abstractNumId w:val="41"/>
  </w:num>
  <w:num w:numId="22">
    <w:abstractNumId w:val="12"/>
  </w:num>
  <w:num w:numId="23">
    <w:abstractNumId w:val="40"/>
  </w:num>
  <w:num w:numId="24">
    <w:abstractNumId w:val="42"/>
  </w:num>
  <w:num w:numId="25">
    <w:abstractNumId w:val="8"/>
  </w:num>
  <w:num w:numId="26">
    <w:abstractNumId w:val="30"/>
  </w:num>
  <w:num w:numId="27">
    <w:abstractNumId w:val="33"/>
  </w:num>
  <w:num w:numId="28">
    <w:abstractNumId w:val="5"/>
  </w:num>
  <w:num w:numId="29">
    <w:abstractNumId w:val="13"/>
  </w:num>
  <w:num w:numId="30">
    <w:abstractNumId w:val="36"/>
  </w:num>
  <w:num w:numId="31">
    <w:abstractNumId w:val="20"/>
  </w:num>
  <w:num w:numId="32">
    <w:abstractNumId w:val="21"/>
  </w:num>
  <w:num w:numId="33">
    <w:abstractNumId w:val="11"/>
  </w:num>
  <w:num w:numId="34">
    <w:abstractNumId w:val="18"/>
  </w:num>
  <w:num w:numId="35">
    <w:abstractNumId w:val="35"/>
  </w:num>
  <w:num w:numId="36">
    <w:abstractNumId w:val="28"/>
  </w:num>
  <w:num w:numId="37">
    <w:abstractNumId w:val="39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34"/>
  </w:num>
  <w:num w:numId="41">
    <w:abstractNumId w:val="2"/>
  </w:num>
  <w:num w:numId="42">
    <w:abstractNumId w:val="17"/>
  </w:num>
  <w:num w:numId="43">
    <w:abstractNumId w:val="32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 w:numId="46">
    <w:abstractNumId w:val="29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768"/>
    <w:rsid w:val="00003938"/>
    <w:rsid w:val="00016B80"/>
    <w:rsid w:val="00017313"/>
    <w:rsid w:val="000267CB"/>
    <w:rsid w:val="00030689"/>
    <w:rsid w:val="00033397"/>
    <w:rsid w:val="00033511"/>
    <w:rsid w:val="000365B5"/>
    <w:rsid w:val="00040095"/>
    <w:rsid w:val="00043AFC"/>
    <w:rsid w:val="00044AC0"/>
    <w:rsid w:val="0004528A"/>
    <w:rsid w:val="00046C5F"/>
    <w:rsid w:val="00051408"/>
    <w:rsid w:val="000549C4"/>
    <w:rsid w:val="0005576C"/>
    <w:rsid w:val="00073190"/>
    <w:rsid w:val="0007527A"/>
    <w:rsid w:val="00080512"/>
    <w:rsid w:val="000809EF"/>
    <w:rsid w:val="000830B8"/>
    <w:rsid w:val="00086320"/>
    <w:rsid w:val="00087DB8"/>
    <w:rsid w:val="00090468"/>
    <w:rsid w:val="00092463"/>
    <w:rsid w:val="00094FA4"/>
    <w:rsid w:val="000A1A7C"/>
    <w:rsid w:val="000A4929"/>
    <w:rsid w:val="000B120E"/>
    <w:rsid w:val="000B6309"/>
    <w:rsid w:val="000B7675"/>
    <w:rsid w:val="000B7BCF"/>
    <w:rsid w:val="000C02E7"/>
    <w:rsid w:val="000C250C"/>
    <w:rsid w:val="000C522B"/>
    <w:rsid w:val="000C6725"/>
    <w:rsid w:val="000D58AB"/>
    <w:rsid w:val="000D64D4"/>
    <w:rsid w:val="000D771B"/>
    <w:rsid w:val="000D7A68"/>
    <w:rsid w:val="000D7BB3"/>
    <w:rsid w:val="000E47F8"/>
    <w:rsid w:val="000F0BE9"/>
    <w:rsid w:val="000F23A4"/>
    <w:rsid w:val="000F583D"/>
    <w:rsid w:val="000F6E85"/>
    <w:rsid w:val="000F7070"/>
    <w:rsid w:val="00103E62"/>
    <w:rsid w:val="00123F58"/>
    <w:rsid w:val="0013270D"/>
    <w:rsid w:val="0013458E"/>
    <w:rsid w:val="00134B00"/>
    <w:rsid w:val="00142048"/>
    <w:rsid w:val="00146424"/>
    <w:rsid w:val="00147B64"/>
    <w:rsid w:val="001509A1"/>
    <w:rsid w:val="00156982"/>
    <w:rsid w:val="00157570"/>
    <w:rsid w:val="00160C24"/>
    <w:rsid w:val="00171463"/>
    <w:rsid w:val="00172D1A"/>
    <w:rsid w:val="001741A0"/>
    <w:rsid w:val="00176B16"/>
    <w:rsid w:val="00176E94"/>
    <w:rsid w:val="00183421"/>
    <w:rsid w:val="001842C2"/>
    <w:rsid w:val="0018583D"/>
    <w:rsid w:val="00185A83"/>
    <w:rsid w:val="001863F5"/>
    <w:rsid w:val="00194CD0"/>
    <w:rsid w:val="00194E93"/>
    <w:rsid w:val="001A2A06"/>
    <w:rsid w:val="001B1574"/>
    <w:rsid w:val="001B2CB7"/>
    <w:rsid w:val="001B3EF5"/>
    <w:rsid w:val="001B49C9"/>
    <w:rsid w:val="001B6E66"/>
    <w:rsid w:val="001C4D4A"/>
    <w:rsid w:val="001D3BFF"/>
    <w:rsid w:val="001D3F22"/>
    <w:rsid w:val="001D467F"/>
    <w:rsid w:val="001D5449"/>
    <w:rsid w:val="001D662B"/>
    <w:rsid w:val="001D68E2"/>
    <w:rsid w:val="001E1DEB"/>
    <w:rsid w:val="001E5E16"/>
    <w:rsid w:val="001E7F47"/>
    <w:rsid w:val="001F1548"/>
    <w:rsid w:val="001F168B"/>
    <w:rsid w:val="001F36CE"/>
    <w:rsid w:val="001F7831"/>
    <w:rsid w:val="00201C2F"/>
    <w:rsid w:val="00202BB2"/>
    <w:rsid w:val="00204045"/>
    <w:rsid w:val="00210336"/>
    <w:rsid w:val="0021682D"/>
    <w:rsid w:val="00217539"/>
    <w:rsid w:val="002220DD"/>
    <w:rsid w:val="0022606D"/>
    <w:rsid w:val="002305BE"/>
    <w:rsid w:val="00233796"/>
    <w:rsid w:val="00241B8E"/>
    <w:rsid w:val="00245A9A"/>
    <w:rsid w:val="00246590"/>
    <w:rsid w:val="002519DA"/>
    <w:rsid w:val="00254962"/>
    <w:rsid w:val="00256F2C"/>
    <w:rsid w:val="002710CA"/>
    <w:rsid w:val="002747EC"/>
    <w:rsid w:val="00281E1F"/>
    <w:rsid w:val="00283F97"/>
    <w:rsid w:val="00284494"/>
    <w:rsid w:val="002855BF"/>
    <w:rsid w:val="00285F58"/>
    <w:rsid w:val="00290BB8"/>
    <w:rsid w:val="00296D04"/>
    <w:rsid w:val="002A7521"/>
    <w:rsid w:val="002A7F44"/>
    <w:rsid w:val="002B7EB0"/>
    <w:rsid w:val="002C0C05"/>
    <w:rsid w:val="002C52AF"/>
    <w:rsid w:val="002C7FDB"/>
    <w:rsid w:val="002D3588"/>
    <w:rsid w:val="002F0D22"/>
    <w:rsid w:val="002F7351"/>
    <w:rsid w:val="0030003D"/>
    <w:rsid w:val="00303F80"/>
    <w:rsid w:val="00304A8D"/>
    <w:rsid w:val="00314302"/>
    <w:rsid w:val="00314343"/>
    <w:rsid w:val="00316195"/>
    <w:rsid w:val="003172DC"/>
    <w:rsid w:val="00325B90"/>
    <w:rsid w:val="00326069"/>
    <w:rsid w:val="00347BED"/>
    <w:rsid w:val="00352D97"/>
    <w:rsid w:val="0035462D"/>
    <w:rsid w:val="0035791B"/>
    <w:rsid w:val="00361679"/>
    <w:rsid w:val="00370277"/>
    <w:rsid w:val="00376156"/>
    <w:rsid w:val="00376626"/>
    <w:rsid w:val="0038046A"/>
    <w:rsid w:val="00381A6C"/>
    <w:rsid w:val="00384421"/>
    <w:rsid w:val="00390EF3"/>
    <w:rsid w:val="003939F8"/>
    <w:rsid w:val="003A4E98"/>
    <w:rsid w:val="003A571C"/>
    <w:rsid w:val="003A5A3E"/>
    <w:rsid w:val="003B38A8"/>
    <w:rsid w:val="003C4E37"/>
    <w:rsid w:val="003D0E6A"/>
    <w:rsid w:val="003D6E96"/>
    <w:rsid w:val="003E16BE"/>
    <w:rsid w:val="003E4439"/>
    <w:rsid w:val="003E6A0F"/>
    <w:rsid w:val="003F5DA7"/>
    <w:rsid w:val="00401855"/>
    <w:rsid w:val="004038E6"/>
    <w:rsid w:val="00407F50"/>
    <w:rsid w:val="00410D33"/>
    <w:rsid w:val="004129F8"/>
    <w:rsid w:val="00422BFB"/>
    <w:rsid w:val="00424D13"/>
    <w:rsid w:val="0043021C"/>
    <w:rsid w:val="00430DD6"/>
    <w:rsid w:val="00432EA4"/>
    <w:rsid w:val="00443E7E"/>
    <w:rsid w:val="00445AB5"/>
    <w:rsid w:val="00451F80"/>
    <w:rsid w:val="00461A3D"/>
    <w:rsid w:val="00466118"/>
    <w:rsid w:val="00472724"/>
    <w:rsid w:val="004748CD"/>
    <w:rsid w:val="00474941"/>
    <w:rsid w:val="00476542"/>
    <w:rsid w:val="00477455"/>
    <w:rsid w:val="004813D0"/>
    <w:rsid w:val="00482066"/>
    <w:rsid w:val="00492FB8"/>
    <w:rsid w:val="004A0324"/>
    <w:rsid w:val="004A0349"/>
    <w:rsid w:val="004A4285"/>
    <w:rsid w:val="004A51E7"/>
    <w:rsid w:val="004B21A2"/>
    <w:rsid w:val="004B4FB4"/>
    <w:rsid w:val="004B5492"/>
    <w:rsid w:val="004B7061"/>
    <w:rsid w:val="004D2FAA"/>
    <w:rsid w:val="004D3578"/>
    <w:rsid w:val="004D380D"/>
    <w:rsid w:val="004D5765"/>
    <w:rsid w:val="004E0508"/>
    <w:rsid w:val="004E0F77"/>
    <w:rsid w:val="004E213A"/>
    <w:rsid w:val="004F1261"/>
    <w:rsid w:val="004F2FEE"/>
    <w:rsid w:val="004F5DC5"/>
    <w:rsid w:val="004F745E"/>
    <w:rsid w:val="00503171"/>
    <w:rsid w:val="00506060"/>
    <w:rsid w:val="005137B9"/>
    <w:rsid w:val="005227A3"/>
    <w:rsid w:val="00523613"/>
    <w:rsid w:val="00534DA0"/>
    <w:rsid w:val="00540EF4"/>
    <w:rsid w:val="0054114F"/>
    <w:rsid w:val="00543E6C"/>
    <w:rsid w:val="005453C8"/>
    <w:rsid w:val="00562F5D"/>
    <w:rsid w:val="00565087"/>
    <w:rsid w:val="0056573F"/>
    <w:rsid w:val="0056742E"/>
    <w:rsid w:val="005719E8"/>
    <w:rsid w:val="00574400"/>
    <w:rsid w:val="0059000D"/>
    <w:rsid w:val="00592A31"/>
    <w:rsid w:val="005935C6"/>
    <w:rsid w:val="00597739"/>
    <w:rsid w:val="005A324E"/>
    <w:rsid w:val="005A49DB"/>
    <w:rsid w:val="005B0554"/>
    <w:rsid w:val="005B3119"/>
    <w:rsid w:val="005B3245"/>
    <w:rsid w:val="005C0FDB"/>
    <w:rsid w:val="005C1580"/>
    <w:rsid w:val="005C1A83"/>
    <w:rsid w:val="005C2293"/>
    <w:rsid w:val="005D343C"/>
    <w:rsid w:val="005E414F"/>
    <w:rsid w:val="005E588D"/>
    <w:rsid w:val="005F0275"/>
    <w:rsid w:val="005F36CC"/>
    <w:rsid w:val="005F5C79"/>
    <w:rsid w:val="005F73F8"/>
    <w:rsid w:val="005F7D7A"/>
    <w:rsid w:val="00600984"/>
    <w:rsid w:val="00607ACD"/>
    <w:rsid w:val="00611566"/>
    <w:rsid w:val="00625433"/>
    <w:rsid w:val="00630070"/>
    <w:rsid w:val="006419B0"/>
    <w:rsid w:val="0064349F"/>
    <w:rsid w:val="00646D99"/>
    <w:rsid w:val="006516F9"/>
    <w:rsid w:val="0065482B"/>
    <w:rsid w:val="00656910"/>
    <w:rsid w:val="00663460"/>
    <w:rsid w:val="00664B16"/>
    <w:rsid w:val="00665F61"/>
    <w:rsid w:val="00671858"/>
    <w:rsid w:val="006776D1"/>
    <w:rsid w:val="0068143A"/>
    <w:rsid w:val="00682649"/>
    <w:rsid w:val="00685F26"/>
    <w:rsid w:val="006A01DD"/>
    <w:rsid w:val="006A0B35"/>
    <w:rsid w:val="006A18A5"/>
    <w:rsid w:val="006A28E7"/>
    <w:rsid w:val="006A2982"/>
    <w:rsid w:val="006B19D5"/>
    <w:rsid w:val="006B6503"/>
    <w:rsid w:val="006B6C1A"/>
    <w:rsid w:val="006C1C1D"/>
    <w:rsid w:val="006C48CB"/>
    <w:rsid w:val="006C5464"/>
    <w:rsid w:val="006C66D8"/>
    <w:rsid w:val="006C7481"/>
    <w:rsid w:val="006D0F47"/>
    <w:rsid w:val="006D1E24"/>
    <w:rsid w:val="006D25DB"/>
    <w:rsid w:val="006D4599"/>
    <w:rsid w:val="006D7508"/>
    <w:rsid w:val="006E09DD"/>
    <w:rsid w:val="006E5E75"/>
    <w:rsid w:val="006F4223"/>
    <w:rsid w:val="006F543E"/>
    <w:rsid w:val="006F6A2C"/>
    <w:rsid w:val="006F74E1"/>
    <w:rsid w:val="00702306"/>
    <w:rsid w:val="007201A8"/>
    <w:rsid w:val="00720780"/>
    <w:rsid w:val="00721CED"/>
    <w:rsid w:val="00726ECF"/>
    <w:rsid w:val="00734A5B"/>
    <w:rsid w:val="00740915"/>
    <w:rsid w:val="00744E76"/>
    <w:rsid w:val="00745DF4"/>
    <w:rsid w:val="00751E84"/>
    <w:rsid w:val="007576CF"/>
    <w:rsid w:val="00757D40"/>
    <w:rsid w:val="00762914"/>
    <w:rsid w:val="00763A99"/>
    <w:rsid w:val="00773A5C"/>
    <w:rsid w:val="00781F0F"/>
    <w:rsid w:val="0078727C"/>
    <w:rsid w:val="00794703"/>
    <w:rsid w:val="007A31B2"/>
    <w:rsid w:val="007A5D51"/>
    <w:rsid w:val="007A774D"/>
    <w:rsid w:val="007B18D8"/>
    <w:rsid w:val="007B239C"/>
    <w:rsid w:val="007B3A9B"/>
    <w:rsid w:val="007B5E68"/>
    <w:rsid w:val="007C095F"/>
    <w:rsid w:val="007D6DC9"/>
    <w:rsid w:val="007E75E9"/>
    <w:rsid w:val="00800C51"/>
    <w:rsid w:val="008028A4"/>
    <w:rsid w:val="00803572"/>
    <w:rsid w:val="008251EC"/>
    <w:rsid w:val="008268CE"/>
    <w:rsid w:val="008314F0"/>
    <w:rsid w:val="00833A3C"/>
    <w:rsid w:val="00834AD1"/>
    <w:rsid w:val="008531D2"/>
    <w:rsid w:val="00862B4E"/>
    <w:rsid w:val="008651F5"/>
    <w:rsid w:val="0086539A"/>
    <w:rsid w:val="008663F0"/>
    <w:rsid w:val="0086716D"/>
    <w:rsid w:val="0087443D"/>
    <w:rsid w:val="008762C1"/>
    <w:rsid w:val="008768CA"/>
    <w:rsid w:val="008770B3"/>
    <w:rsid w:val="00880559"/>
    <w:rsid w:val="00883564"/>
    <w:rsid w:val="008840FF"/>
    <w:rsid w:val="00884944"/>
    <w:rsid w:val="00886976"/>
    <w:rsid w:val="00886E81"/>
    <w:rsid w:val="008909EA"/>
    <w:rsid w:val="008A00E3"/>
    <w:rsid w:val="008A1F7A"/>
    <w:rsid w:val="008A5F0E"/>
    <w:rsid w:val="008B0648"/>
    <w:rsid w:val="008B2259"/>
    <w:rsid w:val="008C3221"/>
    <w:rsid w:val="008C7439"/>
    <w:rsid w:val="008D3951"/>
    <w:rsid w:val="008D3F5F"/>
    <w:rsid w:val="008D7B95"/>
    <w:rsid w:val="008E0EF7"/>
    <w:rsid w:val="008E29B9"/>
    <w:rsid w:val="008E7422"/>
    <w:rsid w:val="008F033C"/>
    <w:rsid w:val="008F6328"/>
    <w:rsid w:val="008F6B31"/>
    <w:rsid w:val="0090271F"/>
    <w:rsid w:val="00902C20"/>
    <w:rsid w:val="00906650"/>
    <w:rsid w:val="0091687F"/>
    <w:rsid w:val="00916B4F"/>
    <w:rsid w:val="009175D3"/>
    <w:rsid w:val="00921992"/>
    <w:rsid w:val="00933E02"/>
    <w:rsid w:val="009347BB"/>
    <w:rsid w:val="009368F7"/>
    <w:rsid w:val="00937E12"/>
    <w:rsid w:val="00940814"/>
    <w:rsid w:val="00942EC2"/>
    <w:rsid w:val="00957CE2"/>
    <w:rsid w:val="00961A25"/>
    <w:rsid w:val="00961B32"/>
    <w:rsid w:val="00964437"/>
    <w:rsid w:val="00965AC8"/>
    <w:rsid w:val="00965F54"/>
    <w:rsid w:val="009664FF"/>
    <w:rsid w:val="0096732A"/>
    <w:rsid w:val="00967E18"/>
    <w:rsid w:val="00974BB0"/>
    <w:rsid w:val="0097557B"/>
    <w:rsid w:val="00977040"/>
    <w:rsid w:val="009802BA"/>
    <w:rsid w:val="00980D60"/>
    <w:rsid w:val="00983994"/>
    <w:rsid w:val="009927E1"/>
    <w:rsid w:val="00993CDB"/>
    <w:rsid w:val="0099504F"/>
    <w:rsid w:val="0099539B"/>
    <w:rsid w:val="009957D3"/>
    <w:rsid w:val="00997B4F"/>
    <w:rsid w:val="009A01AF"/>
    <w:rsid w:val="009A0CB6"/>
    <w:rsid w:val="009A2A0D"/>
    <w:rsid w:val="009A449C"/>
    <w:rsid w:val="009B07CD"/>
    <w:rsid w:val="009B0F9F"/>
    <w:rsid w:val="009B1E67"/>
    <w:rsid w:val="009B4251"/>
    <w:rsid w:val="009C0FC4"/>
    <w:rsid w:val="009C1005"/>
    <w:rsid w:val="009C6446"/>
    <w:rsid w:val="009C7434"/>
    <w:rsid w:val="009D3783"/>
    <w:rsid w:val="009D547F"/>
    <w:rsid w:val="009E0648"/>
    <w:rsid w:val="009E6120"/>
    <w:rsid w:val="009E7A4D"/>
    <w:rsid w:val="009F51FE"/>
    <w:rsid w:val="009F6E12"/>
    <w:rsid w:val="00A000FF"/>
    <w:rsid w:val="00A10F02"/>
    <w:rsid w:val="00A14B2B"/>
    <w:rsid w:val="00A15497"/>
    <w:rsid w:val="00A17378"/>
    <w:rsid w:val="00A20363"/>
    <w:rsid w:val="00A27C55"/>
    <w:rsid w:val="00A35C13"/>
    <w:rsid w:val="00A36BCE"/>
    <w:rsid w:val="00A40F9B"/>
    <w:rsid w:val="00A41AF6"/>
    <w:rsid w:val="00A426EE"/>
    <w:rsid w:val="00A44C94"/>
    <w:rsid w:val="00A45FE2"/>
    <w:rsid w:val="00A53724"/>
    <w:rsid w:val="00A575A8"/>
    <w:rsid w:val="00A70614"/>
    <w:rsid w:val="00A7161F"/>
    <w:rsid w:val="00A7177C"/>
    <w:rsid w:val="00A71892"/>
    <w:rsid w:val="00A71BAF"/>
    <w:rsid w:val="00A82346"/>
    <w:rsid w:val="00A8534E"/>
    <w:rsid w:val="00A9671C"/>
    <w:rsid w:val="00AA5147"/>
    <w:rsid w:val="00AA5E39"/>
    <w:rsid w:val="00AC4BFF"/>
    <w:rsid w:val="00AC5410"/>
    <w:rsid w:val="00AC6496"/>
    <w:rsid w:val="00AD0ACD"/>
    <w:rsid w:val="00AE67C8"/>
    <w:rsid w:val="00AE782B"/>
    <w:rsid w:val="00AF0814"/>
    <w:rsid w:val="00AF097E"/>
    <w:rsid w:val="00AF3271"/>
    <w:rsid w:val="00B00706"/>
    <w:rsid w:val="00B00D9F"/>
    <w:rsid w:val="00B00FC1"/>
    <w:rsid w:val="00B015AE"/>
    <w:rsid w:val="00B075FF"/>
    <w:rsid w:val="00B11562"/>
    <w:rsid w:val="00B151BE"/>
    <w:rsid w:val="00B15449"/>
    <w:rsid w:val="00B1576F"/>
    <w:rsid w:val="00B167C6"/>
    <w:rsid w:val="00B17799"/>
    <w:rsid w:val="00B21FDB"/>
    <w:rsid w:val="00B22A1E"/>
    <w:rsid w:val="00B2384D"/>
    <w:rsid w:val="00B23F66"/>
    <w:rsid w:val="00B32DD1"/>
    <w:rsid w:val="00B33E2E"/>
    <w:rsid w:val="00B3671D"/>
    <w:rsid w:val="00B36A57"/>
    <w:rsid w:val="00B37D83"/>
    <w:rsid w:val="00B403B3"/>
    <w:rsid w:val="00B419A4"/>
    <w:rsid w:val="00B421F2"/>
    <w:rsid w:val="00B47FD1"/>
    <w:rsid w:val="00B52126"/>
    <w:rsid w:val="00B60B61"/>
    <w:rsid w:val="00B61475"/>
    <w:rsid w:val="00B643EA"/>
    <w:rsid w:val="00B729FF"/>
    <w:rsid w:val="00B74C3A"/>
    <w:rsid w:val="00B75553"/>
    <w:rsid w:val="00B77057"/>
    <w:rsid w:val="00B84530"/>
    <w:rsid w:val="00B858DB"/>
    <w:rsid w:val="00B8713A"/>
    <w:rsid w:val="00B958F1"/>
    <w:rsid w:val="00B962AF"/>
    <w:rsid w:val="00B96C86"/>
    <w:rsid w:val="00BA0577"/>
    <w:rsid w:val="00BA247D"/>
    <w:rsid w:val="00BA59CA"/>
    <w:rsid w:val="00BB2E05"/>
    <w:rsid w:val="00BC7107"/>
    <w:rsid w:val="00BC7429"/>
    <w:rsid w:val="00BC7BB9"/>
    <w:rsid w:val="00BE5542"/>
    <w:rsid w:val="00BF021E"/>
    <w:rsid w:val="00BF21D6"/>
    <w:rsid w:val="00BF7487"/>
    <w:rsid w:val="00C013D6"/>
    <w:rsid w:val="00C0639A"/>
    <w:rsid w:val="00C10CB9"/>
    <w:rsid w:val="00C113C4"/>
    <w:rsid w:val="00C12875"/>
    <w:rsid w:val="00C12B51"/>
    <w:rsid w:val="00C12B5A"/>
    <w:rsid w:val="00C16CAB"/>
    <w:rsid w:val="00C2422B"/>
    <w:rsid w:val="00C24E28"/>
    <w:rsid w:val="00C32FF0"/>
    <w:rsid w:val="00C33079"/>
    <w:rsid w:val="00C362FD"/>
    <w:rsid w:val="00C45643"/>
    <w:rsid w:val="00C50A29"/>
    <w:rsid w:val="00C50C08"/>
    <w:rsid w:val="00C50DAF"/>
    <w:rsid w:val="00C51536"/>
    <w:rsid w:val="00C54240"/>
    <w:rsid w:val="00C57DCA"/>
    <w:rsid w:val="00C608C8"/>
    <w:rsid w:val="00C62886"/>
    <w:rsid w:val="00C659DA"/>
    <w:rsid w:val="00C67C94"/>
    <w:rsid w:val="00C75BED"/>
    <w:rsid w:val="00C83A13"/>
    <w:rsid w:val="00C92312"/>
    <w:rsid w:val="00C92D5D"/>
    <w:rsid w:val="00CA3D0C"/>
    <w:rsid w:val="00CB7E17"/>
    <w:rsid w:val="00CC0B21"/>
    <w:rsid w:val="00CC1E29"/>
    <w:rsid w:val="00CD4C7B"/>
    <w:rsid w:val="00CD5AFA"/>
    <w:rsid w:val="00CD7510"/>
    <w:rsid w:val="00CE0A31"/>
    <w:rsid w:val="00CE20A2"/>
    <w:rsid w:val="00CE2225"/>
    <w:rsid w:val="00CF14BD"/>
    <w:rsid w:val="00CF18E5"/>
    <w:rsid w:val="00CF386F"/>
    <w:rsid w:val="00CF4E8B"/>
    <w:rsid w:val="00CF7AE1"/>
    <w:rsid w:val="00D016DB"/>
    <w:rsid w:val="00D02275"/>
    <w:rsid w:val="00D043BC"/>
    <w:rsid w:val="00D1146D"/>
    <w:rsid w:val="00D20564"/>
    <w:rsid w:val="00D30643"/>
    <w:rsid w:val="00D30C3E"/>
    <w:rsid w:val="00D338A9"/>
    <w:rsid w:val="00D349DE"/>
    <w:rsid w:val="00D4109C"/>
    <w:rsid w:val="00D55F64"/>
    <w:rsid w:val="00D67946"/>
    <w:rsid w:val="00D70829"/>
    <w:rsid w:val="00D70CC2"/>
    <w:rsid w:val="00D71BB9"/>
    <w:rsid w:val="00D738D6"/>
    <w:rsid w:val="00D75776"/>
    <w:rsid w:val="00D80795"/>
    <w:rsid w:val="00D81FD9"/>
    <w:rsid w:val="00D84F07"/>
    <w:rsid w:val="00D852C6"/>
    <w:rsid w:val="00D86701"/>
    <w:rsid w:val="00D87E00"/>
    <w:rsid w:val="00D9134D"/>
    <w:rsid w:val="00D94F9F"/>
    <w:rsid w:val="00D96D11"/>
    <w:rsid w:val="00DA332A"/>
    <w:rsid w:val="00DA3EDB"/>
    <w:rsid w:val="00DA53E9"/>
    <w:rsid w:val="00DA65A2"/>
    <w:rsid w:val="00DA7A03"/>
    <w:rsid w:val="00DB1818"/>
    <w:rsid w:val="00DB20EF"/>
    <w:rsid w:val="00DC309B"/>
    <w:rsid w:val="00DC446F"/>
    <w:rsid w:val="00DC4DA2"/>
    <w:rsid w:val="00DC6BE9"/>
    <w:rsid w:val="00DC6CF9"/>
    <w:rsid w:val="00DF2EC6"/>
    <w:rsid w:val="00DF59E1"/>
    <w:rsid w:val="00DF7249"/>
    <w:rsid w:val="00DF739E"/>
    <w:rsid w:val="00E12B0F"/>
    <w:rsid w:val="00E206B0"/>
    <w:rsid w:val="00E222E8"/>
    <w:rsid w:val="00E223B2"/>
    <w:rsid w:val="00E24C53"/>
    <w:rsid w:val="00E252DD"/>
    <w:rsid w:val="00E25EF6"/>
    <w:rsid w:val="00E27231"/>
    <w:rsid w:val="00E34662"/>
    <w:rsid w:val="00E420B9"/>
    <w:rsid w:val="00E52D78"/>
    <w:rsid w:val="00E53962"/>
    <w:rsid w:val="00E550E8"/>
    <w:rsid w:val="00E57811"/>
    <w:rsid w:val="00E6140C"/>
    <w:rsid w:val="00E622D3"/>
    <w:rsid w:val="00E62835"/>
    <w:rsid w:val="00E63184"/>
    <w:rsid w:val="00E67834"/>
    <w:rsid w:val="00E743E5"/>
    <w:rsid w:val="00E77645"/>
    <w:rsid w:val="00E80B82"/>
    <w:rsid w:val="00E810E0"/>
    <w:rsid w:val="00E826CF"/>
    <w:rsid w:val="00E83ABF"/>
    <w:rsid w:val="00E8646F"/>
    <w:rsid w:val="00E92666"/>
    <w:rsid w:val="00E937AD"/>
    <w:rsid w:val="00E9454B"/>
    <w:rsid w:val="00E946A3"/>
    <w:rsid w:val="00E975CE"/>
    <w:rsid w:val="00EA05AE"/>
    <w:rsid w:val="00EA399D"/>
    <w:rsid w:val="00EB0A5F"/>
    <w:rsid w:val="00EB2948"/>
    <w:rsid w:val="00EB44F7"/>
    <w:rsid w:val="00EB52DE"/>
    <w:rsid w:val="00EC4A25"/>
    <w:rsid w:val="00EE1A00"/>
    <w:rsid w:val="00EE1ABD"/>
    <w:rsid w:val="00EE5924"/>
    <w:rsid w:val="00EF2C16"/>
    <w:rsid w:val="00F00373"/>
    <w:rsid w:val="00F0066B"/>
    <w:rsid w:val="00F025A2"/>
    <w:rsid w:val="00F07388"/>
    <w:rsid w:val="00F078C8"/>
    <w:rsid w:val="00F139BA"/>
    <w:rsid w:val="00F2026E"/>
    <w:rsid w:val="00F21C60"/>
    <w:rsid w:val="00F2210A"/>
    <w:rsid w:val="00F352B8"/>
    <w:rsid w:val="00F360F1"/>
    <w:rsid w:val="00F36BFE"/>
    <w:rsid w:val="00F36C6E"/>
    <w:rsid w:val="00F37743"/>
    <w:rsid w:val="00F419F4"/>
    <w:rsid w:val="00F422F4"/>
    <w:rsid w:val="00F53701"/>
    <w:rsid w:val="00F54A3D"/>
    <w:rsid w:val="00F57A8E"/>
    <w:rsid w:val="00F57BD7"/>
    <w:rsid w:val="00F643AE"/>
    <w:rsid w:val="00F653B8"/>
    <w:rsid w:val="00F65653"/>
    <w:rsid w:val="00F6613D"/>
    <w:rsid w:val="00F746ED"/>
    <w:rsid w:val="00F756E3"/>
    <w:rsid w:val="00F76F8F"/>
    <w:rsid w:val="00F80710"/>
    <w:rsid w:val="00F80A14"/>
    <w:rsid w:val="00F82E70"/>
    <w:rsid w:val="00F83E7E"/>
    <w:rsid w:val="00F86180"/>
    <w:rsid w:val="00F909AE"/>
    <w:rsid w:val="00F91FBF"/>
    <w:rsid w:val="00F9789D"/>
    <w:rsid w:val="00FA1266"/>
    <w:rsid w:val="00FA200F"/>
    <w:rsid w:val="00FB1E9D"/>
    <w:rsid w:val="00FB66B2"/>
    <w:rsid w:val="00FB7208"/>
    <w:rsid w:val="00FC1192"/>
    <w:rsid w:val="00FC562B"/>
    <w:rsid w:val="00FC6C6F"/>
    <w:rsid w:val="00FD00C4"/>
    <w:rsid w:val="00FD4976"/>
    <w:rsid w:val="00FD5B26"/>
    <w:rsid w:val="00FD5DB4"/>
    <w:rsid w:val="00FD6E5F"/>
    <w:rsid w:val="00FE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756E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character" w:customStyle="1" w:styleId="11BodyTextChar">
    <w:name w:val="11 BodyText Char"/>
    <w:basedOn w:val="DefaultParagraphFont"/>
    <w:link w:val="11BodyText"/>
    <w:locked/>
    <w:rsid w:val="00CF7AE1"/>
    <w:rPr>
      <w:rFonts w:ascii="Arial" w:hAnsi="Arial" w:cs="Arial"/>
      <w:lang w:eastAsia="x-none"/>
    </w:rPr>
  </w:style>
  <w:style w:type="paragraph" w:customStyle="1" w:styleId="11BodyText">
    <w:name w:val="11 BodyText"/>
    <w:basedOn w:val="Normal"/>
    <w:link w:val="11BodyTextChar"/>
    <w:rsid w:val="00CF7AE1"/>
    <w:pPr>
      <w:spacing w:after="220"/>
      <w:ind w:left="1298"/>
      <w:jc w:val="both"/>
    </w:pPr>
    <w:rPr>
      <w:rFonts w:ascii="Arial" w:hAnsi="Arial" w:cs="Arial"/>
      <w:lang w:eastAsia="x-none"/>
    </w:rPr>
  </w:style>
  <w:style w:type="table" w:styleId="TableGrid">
    <w:name w:val="Table Grid"/>
    <w:basedOn w:val="TableNormal"/>
    <w:rsid w:val="00451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390EF3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rsid w:val="00AA514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A514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AA5147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C50A2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  <w:lang w:val="fr-FR"/>
    </w:rPr>
  </w:style>
  <w:style w:type="paragraph" w:customStyle="1" w:styleId="Tablehead">
    <w:name w:val="Table_head"/>
    <w:basedOn w:val="Tabletext"/>
    <w:next w:val="Tabletext"/>
    <w:rsid w:val="00C50A29"/>
    <w:pPr>
      <w:keepNext/>
      <w:spacing w:before="80" w:after="8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523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6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37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52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6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5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9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4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6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93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2.png@01D26679.01CB43A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C6C69-15BB-4EF8-B062-A9452AA4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779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7075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Saynajakangas, Tuomo (Nokia - FI/Oulu)</cp:lastModifiedBy>
  <cp:revision>2</cp:revision>
  <dcterms:created xsi:type="dcterms:W3CDTF">2017-01-06T08:45:00Z</dcterms:created>
  <dcterms:modified xsi:type="dcterms:W3CDTF">2017-01-06T08:45:00Z</dcterms:modified>
</cp:coreProperties>
</file>